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70" w:rsidRDefault="00D81C70" w:rsidP="00D81C7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81C70" w:rsidRPr="000E2094" w:rsidRDefault="00D81C70" w:rsidP="00D81C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09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81C70" w:rsidRPr="000E2094" w:rsidRDefault="00D81C70" w:rsidP="00D81C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094">
        <w:rPr>
          <w:rFonts w:ascii="Times New Roman" w:hAnsi="Times New Roman"/>
          <w:b/>
          <w:sz w:val="28"/>
          <w:szCs w:val="28"/>
        </w:rPr>
        <w:t>КАЛАЧИНСКОГО МУНИЦИПАЛЬНОГО РАЙОНА</w:t>
      </w:r>
    </w:p>
    <w:p w:rsidR="00D81C70" w:rsidRPr="000E2094" w:rsidRDefault="00D81C70" w:rsidP="00D81C7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b/>
          <w:sz w:val="28"/>
          <w:szCs w:val="28"/>
        </w:rPr>
        <w:t>ОМСКОЙ ОБЛАСТИ</w:t>
      </w:r>
      <w:r w:rsidRPr="000E2094">
        <w:rPr>
          <w:rFonts w:ascii="Times New Roman" w:hAnsi="Times New Roman"/>
          <w:sz w:val="28"/>
          <w:szCs w:val="28"/>
        </w:rPr>
        <w:t xml:space="preserve"> </w:t>
      </w:r>
    </w:p>
    <w:p w:rsidR="00D81C70" w:rsidRPr="000E2094" w:rsidRDefault="00D81C70" w:rsidP="00D81C70">
      <w:pPr>
        <w:jc w:val="center"/>
        <w:rPr>
          <w:rFonts w:ascii="Times New Roman" w:hAnsi="Times New Roman"/>
          <w:b/>
          <w:sz w:val="40"/>
          <w:szCs w:val="40"/>
        </w:rPr>
      </w:pPr>
    </w:p>
    <w:p w:rsidR="00D81C70" w:rsidRPr="000E2094" w:rsidRDefault="00D81C70" w:rsidP="00D81C70">
      <w:pPr>
        <w:jc w:val="center"/>
        <w:rPr>
          <w:rFonts w:ascii="Times New Roman" w:hAnsi="Times New Roman"/>
          <w:b/>
          <w:sz w:val="40"/>
          <w:szCs w:val="40"/>
        </w:rPr>
      </w:pPr>
      <w:r w:rsidRPr="000E2094">
        <w:rPr>
          <w:rFonts w:ascii="Times New Roman" w:hAnsi="Times New Roman"/>
          <w:b/>
          <w:sz w:val="40"/>
          <w:szCs w:val="40"/>
        </w:rPr>
        <w:t>ПОСТАНОВЛЕНИЕ</w:t>
      </w:r>
    </w:p>
    <w:p w:rsidR="00D81C70" w:rsidRPr="000E2094" w:rsidRDefault="00D81C70" w:rsidP="00D81C70">
      <w:pPr>
        <w:jc w:val="center"/>
        <w:rPr>
          <w:rFonts w:ascii="Times New Roman" w:hAnsi="Times New Roman"/>
          <w:sz w:val="28"/>
          <w:szCs w:val="28"/>
        </w:rPr>
      </w:pPr>
    </w:p>
    <w:p w:rsidR="00D81C70" w:rsidRPr="000E2094" w:rsidRDefault="00D81C70" w:rsidP="00D81C70">
      <w:pPr>
        <w:jc w:val="center"/>
        <w:rPr>
          <w:rFonts w:ascii="Times New Roman" w:hAnsi="Times New Roman"/>
          <w:sz w:val="28"/>
          <w:szCs w:val="28"/>
        </w:rPr>
      </w:pPr>
      <w:r w:rsidRPr="005549F9">
        <w:rPr>
          <w:rFonts w:ascii="Times New Roman" w:hAnsi="Times New Roman"/>
          <w:sz w:val="28"/>
          <w:szCs w:val="28"/>
        </w:rPr>
        <w:t>__________                                                                          № ______</w:t>
      </w:r>
    </w:p>
    <w:p w:rsidR="00D81C70" w:rsidRPr="000E2094" w:rsidRDefault="00D81C70" w:rsidP="00D81C70">
      <w:pPr>
        <w:jc w:val="center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sz w:val="28"/>
          <w:szCs w:val="28"/>
        </w:rPr>
        <w:t>г. Калачинск</w:t>
      </w:r>
    </w:p>
    <w:p w:rsidR="00D81C70" w:rsidRPr="000E2094" w:rsidRDefault="00D81C70" w:rsidP="00D81C70">
      <w:pPr>
        <w:pStyle w:val="1"/>
        <w:ind w:firstLine="709"/>
      </w:pPr>
    </w:p>
    <w:p w:rsidR="00D81C70" w:rsidRDefault="00D81C70" w:rsidP="00D81C70">
      <w:pPr>
        <w:pStyle w:val="1"/>
      </w:pPr>
      <w:r>
        <w:t xml:space="preserve">Об утверждении административного регламента предоставления муниципальной услуги </w:t>
      </w:r>
      <w:r w:rsidRPr="00D81C70">
        <w:t xml:space="preserve">«Принятие решения о подготовке документации </w:t>
      </w:r>
    </w:p>
    <w:p w:rsidR="00D81C70" w:rsidRPr="000E2094" w:rsidRDefault="00D81C70" w:rsidP="00D81C70">
      <w:pPr>
        <w:pStyle w:val="1"/>
      </w:pPr>
      <w:r w:rsidRPr="00D81C70">
        <w:t>по планировке территории»</w:t>
      </w:r>
    </w:p>
    <w:p w:rsidR="00D81C70" w:rsidRPr="000E2094" w:rsidRDefault="00D81C70" w:rsidP="00D81C70">
      <w:pPr>
        <w:pStyle w:val="1"/>
      </w:pPr>
    </w:p>
    <w:p w:rsidR="00D81C70" w:rsidRPr="000E2094" w:rsidRDefault="00D81C70" w:rsidP="00D81C70">
      <w:pPr>
        <w:pStyle w:val="1"/>
      </w:pPr>
    </w:p>
    <w:p w:rsidR="00D81C70" w:rsidRPr="000E2094" w:rsidRDefault="00D81C70" w:rsidP="00D8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706C4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706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706C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770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09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Pr="000E2094">
        <w:rPr>
          <w:rFonts w:ascii="Times New Roman" w:hAnsi="Times New Roman"/>
          <w:sz w:val="28"/>
          <w:szCs w:val="28"/>
        </w:rPr>
        <w:t xml:space="preserve"> </w:t>
      </w:r>
      <w:r w:rsidRPr="000E209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Калачинского муниципального района Омской области </w:t>
      </w:r>
      <w:r w:rsidRPr="000E2094">
        <w:rPr>
          <w:rFonts w:ascii="Times New Roman" w:hAnsi="Times New Roman"/>
          <w:sz w:val="28"/>
          <w:szCs w:val="28"/>
        </w:rPr>
        <w:t>Администрация Калачинского муниципального района Омской области постановляет</w:t>
      </w:r>
      <w:r w:rsidRPr="000E20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70" w:rsidRPr="00000A8D" w:rsidRDefault="00D81C70" w:rsidP="00000A8D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000A8D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«Принятие решения о подготовке документации по планировке территории» согласно приложению к настоящему постановлению.</w:t>
      </w:r>
    </w:p>
    <w:p w:rsidR="00000A8D" w:rsidRPr="00000A8D" w:rsidRDefault="00000A8D" w:rsidP="00000A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0A8D">
        <w:rPr>
          <w:rFonts w:ascii="Times New Roman" w:hAnsi="Times New Roman"/>
          <w:noProof/>
          <w:sz w:val="28"/>
          <w:szCs w:val="28"/>
        </w:rPr>
        <w:t xml:space="preserve">Признать утратившим силу постановление Администрации Калачинского муниципального района 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000A8D">
        <w:rPr>
          <w:rFonts w:ascii="Times New Roman" w:hAnsi="Times New Roman"/>
          <w:noProof/>
          <w:sz w:val="28"/>
          <w:szCs w:val="28"/>
        </w:rPr>
        <w:t>мской области от 25.05.2022                    № 10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000A8D">
        <w:rPr>
          <w:rFonts w:ascii="Times New Roman" w:hAnsi="Times New Roman"/>
          <w:noProof/>
          <w:sz w:val="28"/>
          <w:szCs w:val="28"/>
        </w:rPr>
        <w:t>-па «Об утверждении административн</w:t>
      </w:r>
      <w:r>
        <w:rPr>
          <w:rFonts w:ascii="Times New Roman" w:hAnsi="Times New Roman"/>
          <w:noProof/>
          <w:sz w:val="28"/>
          <w:szCs w:val="28"/>
        </w:rPr>
        <w:t>ого</w:t>
      </w:r>
      <w:r w:rsidRPr="00000A8D">
        <w:rPr>
          <w:rFonts w:ascii="Times New Roman" w:hAnsi="Times New Roman"/>
          <w:noProof/>
          <w:sz w:val="28"/>
          <w:szCs w:val="28"/>
        </w:rPr>
        <w:t xml:space="preserve"> регламент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00A8D">
        <w:rPr>
          <w:rFonts w:ascii="Times New Roman" w:hAnsi="Times New Roman"/>
          <w:noProof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/>
          <w:noProof/>
          <w:sz w:val="28"/>
          <w:szCs w:val="28"/>
        </w:rPr>
        <w:t>ой</w:t>
      </w:r>
      <w:r w:rsidRPr="00000A8D">
        <w:rPr>
          <w:rFonts w:ascii="Times New Roman" w:hAnsi="Times New Roman"/>
          <w:noProof/>
          <w:sz w:val="28"/>
          <w:szCs w:val="28"/>
        </w:rPr>
        <w:t xml:space="preserve"> услуг</w:t>
      </w:r>
      <w:r>
        <w:rPr>
          <w:rFonts w:ascii="Times New Roman" w:hAnsi="Times New Roman"/>
          <w:noProof/>
          <w:sz w:val="28"/>
          <w:szCs w:val="28"/>
        </w:rPr>
        <w:t>и «Подготовка и утверждение документации по планировке территории</w:t>
      </w:r>
      <w:r w:rsidRPr="00000A8D">
        <w:rPr>
          <w:rFonts w:ascii="Times New Roman" w:hAnsi="Times New Roman"/>
          <w:noProof/>
          <w:sz w:val="28"/>
          <w:szCs w:val="28"/>
        </w:rPr>
        <w:t>».</w:t>
      </w:r>
    </w:p>
    <w:p w:rsidR="00D81C70" w:rsidRPr="000E2094" w:rsidRDefault="00D81C70" w:rsidP="00000A8D">
      <w:pPr>
        <w:pStyle w:val="21"/>
        <w:numPr>
          <w:ilvl w:val="0"/>
          <w:numId w:val="6"/>
        </w:numPr>
        <w:rPr>
          <w:rStyle w:val="ab"/>
          <w:rFonts w:eastAsia="Times New Roman"/>
          <w:lang w:eastAsia="ru-RU"/>
        </w:rPr>
      </w:pPr>
      <w:r w:rsidRPr="00000A8D">
        <w:t>Опубликовать настоящее постановление в газете Калачинского района Омской области «Сибиряк» и разместить на официальном портале Госвеб https://kalachinsk.gosuslugi</w:t>
      </w:r>
      <w:r w:rsidRPr="00D84718">
        <w:t>.ru/.</w:t>
      </w:r>
    </w:p>
    <w:p w:rsidR="00D81C70" w:rsidRPr="000E2094" w:rsidRDefault="00D81C70" w:rsidP="00000A8D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0E2094">
        <w:rPr>
          <w:rFonts w:eastAsia="Times New Roman"/>
          <w:lang w:eastAsia="ru-RU"/>
        </w:rPr>
        <w:t xml:space="preserve">Контроль исполнения настоящего постановления возложить </w:t>
      </w:r>
      <w:r>
        <w:rPr>
          <w:rFonts w:eastAsia="Times New Roman"/>
          <w:lang w:eastAsia="ru-RU"/>
        </w:rPr>
        <w:t xml:space="preserve">                         </w:t>
      </w:r>
      <w:r w:rsidRPr="000E2094">
        <w:rPr>
          <w:rFonts w:eastAsia="Times New Roman"/>
          <w:lang w:eastAsia="ru-RU"/>
        </w:rPr>
        <w:t xml:space="preserve">на заместителя </w:t>
      </w:r>
      <w:r>
        <w:rPr>
          <w:rFonts w:eastAsia="Times New Roman"/>
          <w:lang w:eastAsia="ru-RU"/>
        </w:rPr>
        <w:t>Г</w:t>
      </w:r>
      <w:r w:rsidRPr="000E2094">
        <w:rPr>
          <w:rFonts w:eastAsia="Times New Roman"/>
          <w:lang w:eastAsia="ru-RU"/>
        </w:rPr>
        <w:t>лавы Калачинского муниципального района Омской области В.В. Кирсанова.</w:t>
      </w:r>
    </w:p>
    <w:p w:rsidR="00D81C70" w:rsidRPr="000E2094" w:rsidRDefault="00D81C70" w:rsidP="00D81C70">
      <w:pPr>
        <w:pStyle w:val="21"/>
      </w:pPr>
    </w:p>
    <w:p w:rsidR="00D81C70" w:rsidRPr="000E2094" w:rsidRDefault="00D81C70" w:rsidP="00D81C70">
      <w:pPr>
        <w:pStyle w:val="21"/>
      </w:pPr>
    </w:p>
    <w:p w:rsidR="00D81C70" w:rsidRDefault="00D81C70" w:rsidP="00D81C70">
      <w:pPr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sz w:val="28"/>
          <w:szCs w:val="28"/>
        </w:rPr>
        <w:t xml:space="preserve">Глава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94">
        <w:rPr>
          <w:rFonts w:ascii="Times New Roman" w:hAnsi="Times New Roman"/>
          <w:sz w:val="28"/>
          <w:szCs w:val="28"/>
        </w:rPr>
        <w:t xml:space="preserve">                                                      Ф.А. Мецлер</w:t>
      </w:r>
    </w:p>
    <w:p w:rsidR="00D81C70" w:rsidRDefault="00D81C70" w:rsidP="00D81C70">
      <w:pPr>
        <w:rPr>
          <w:rFonts w:ascii="Times New Roman" w:hAnsi="Times New Roman"/>
          <w:sz w:val="28"/>
          <w:szCs w:val="28"/>
        </w:rPr>
      </w:pPr>
    </w:p>
    <w:p w:rsidR="006F2E1A" w:rsidRPr="0075525C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F2E1A" w:rsidRPr="0075525C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F7AB7" w:rsidRPr="0075525C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Калачинского муниципального </w:t>
      </w:r>
    </w:p>
    <w:p w:rsidR="00EF7AB7" w:rsidRPr="0075525C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F7AB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</w:p>
    <w:p w:rsidR="006F2E1A" w:rsidRPr="0075525C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41EF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EF7AB7" w:rsidRPr="0075525C" w:rsidRDefault="00EF7AB7" w:rsidP="00EF7A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75525C" w:rsidRDefault="00B44F0B" w:rsidP="00EF7A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75525C" w:rsidRDefault="00393C06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4561F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дминистративный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предоставления </w:t>
      </w:r>
    </w:p>
    <w:p w:rsidR="000F5EFE" w:rsidRPr="0075525C" w:rsidRDefault="00CB1538" w:rsidP="000F5E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7B5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F5EFE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решения</w:t>
      </w:r>
    </w:p>
    <w:p w:rsidR="006579B2" w:rsidRPr="0075525C" w:rsidRDefault="000F5EFE" w:rsidP="000F5E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подготовке документации по планировке территории</w:t>
      </w:r>
      <w:r w:rsidR="00AA7B5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22C0E" w:rsidRPr="0075525C" w:rsidRDefault="00E22C0E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C0E" w:rsidRPr="0075525C" w:rsidRDefault="00E22C0E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I. Общие положения</w:t>
      </w:r>
    </w:p>
    <w:p w:rsidR="00B44F0B" w:rsidRPr="0075525C" w:rsidRDefault="00B44F0B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C0E" w:rsidRPr="0075525C" w:rsidRDefault="00E22C0E" w:rsidP="000F5E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Предмет регулирования</w:t>
      </w:r>
    </w:p>
    <w:p w:rsidR="00E91D65" w:rsidRPr="0075525C" w:rsidRDefault="00E91D65" w:rsidP="000F5E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0F5EFE" w:rsidP="000F5EF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«Принятие решения о подготовке документации по планировке территории» </w:t>
      </w:r>
      <w:r w:rsidR="006579B2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6C37C8" w:rsidRPr="0075525C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="006579B2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) устанавливает стандарт и порядок предоставления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91D65" w:rsidRPr="0075525C" w:rsidRDefault="00E91D65" w:rsidP="000F5EF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22C0E" w:rsidRPr="0075525C" w:rsidRDefault="00E22C0E" w:rsidP="00EF7AB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b/>
          <w:color w:val="000000" w:themeColor="text1"/>
          <w:sz w:val="28"/>
          <w:szCs w:val="28"/>
        </w:rPr>
        <w:t>Глава 2. Круг заявителей</w:t>
      </w:r>
    </w:p>
    <w:p w:rsidR="00E91D65" w:rsidRPr="0075525C" w:rsidRDefault="00E91D65" w:rsidP="00A20392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E4430" w:rsidRPr="0075525C" w:rsidRDefault="004E4430" w:rsidP="00A203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5C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лица, обратившиеся с заявлением о принятии решения о подготовке документации по планировке территории </w:t>
      </w:r>
      <w:r w:rsidR="00A20392" w:rsidRPr="0075525C">
        <w:rPr>
          <w:rFonts w:ascii="Times New Roman" w:hAnsi="Times New Roman"/>
          <w:sz w:val="28"/>
          <w:szCs w:val="28"/>
        </w:rPr>
        <w:t xml:space="preserve">за исключением случаев, указанных в частях 1.1 и 12.12 </w:t>
      </w:r>
      <w:r w:rsidRPr="0075525C">
        <w:rPr>
          <w:rFonts w:ascii="Times New Roman" w:hAnsi="Times New Roman"/>
          <w:sz w:val="28"/>
          <w:szCs w:val="28"/>
        </w:rPr>
        <w:t>статьи 45 Градостроительного кодекса Российской Федерации (далее - заявитель).</w:t>
      </w:r>
    </w:p>
    <w:p w:rsidR="00E91D65" w:rsidRPr="0075525C" w:rsidRDefault="004E4430" w:rsidP="00A20392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5525C">
        <w:rPr>
          <w:rFonts w:ascii="Times New Roman" w:hAnsi="Times New Roman"/>
          <w:sz w:val="28"/>
          <w:szCs w:val="28"/>
        </w:rPr>
        <w:t>От имени заявителей могут выступать их уполномоченные представители. Полномочия представителя, выступающего от имени заявителя, подтверждаются доверенностью или иным документом в соответствии с требованиями Гражданского кодекса Российской Федерации.</w:t>
      </w:r>
    </w:p>
    <w:p w:rsidR="004E4430" w:rsidRPr="0075525C" w:rsidRDefault="004E4430" w:rsidP="004E443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1D65" w:rsidRPr="0075525C" w:rsidRDefault="00E91D65" w:rsidP="00EF7A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4E4430" w:rsidRPr="0075525C" w:rsidRDefault="004E4430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D65" w:rsidRPr="0075525C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Наименование муниципальной услуги</w:t>
      </w:r>
    </w:p>
    <w:p w:rsidR="00E91D65" w:rsidRPr="0075525C" w:rsidRDefault="00E91D65" w:rsidP="00181F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06" w:rsidRPr="0075525C" w:rsidRDefault="00E91D65" w:rsidP="00181F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F6D" w:rsidRPr="0075525C">
        <w:rPr>
          <w:rFonts w:ascii="Times New Roman" w:hAnsi="Times New Roman"/>
          <w:color w:val="000000" w:themeColor="text1"/>
          <w:sz w:val="28"/>
          <w:szCs w:val="28"/>
        </w:rPr>
        <w:t>«Принятие решения о подготовке документации по планировке территории»</w:t>
      </w:r>
      <w:r w:rsidRPr="0075525C">
        <w:rPr>
          <w:color w:val="000000" w:themeColor="text1"/>
        </w:rPr>
        <w:t xml:space="preserve">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5E22A0" w:rsidRPr="0075525C" w:rsidRDefault="005E22A0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75525C" w:rsidRDefault="00E91D65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Наименование органа, предоставляющего</w:t>
      </w:r>
    </w:p>
    <w:p w:rsidR="009D48FA" w:rsidRPr="0075525C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 услугу</w:t>
      </w:r>
    </w:p>
    <w:p w:rsidR="00E91D65" w:rsidRPr="0075525C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75525C" w:rsidRDefault="00E91D65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предоставляется Администрацией Калачинского муниципального района Омской области (далее – </w:t>
      </w:r>
      <w:r w:rsidR="009D5618" w:rsidRPr="0075525C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) в лице отдела архитектуры и капитального строительства. </w:t>
      </w:r>
    </w:p>
    <w:p w:rsidR="00E91D65" w:rsidRPr="0075525C" w:rsidRDefault="00E91D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 w:rsidRPr="00755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91D65" w:rsidRPr="0075525C" w:rsidRDefault="00E91D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75525C" w:rsidRDefault="00E91D65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 Результат предоставления муниципальной услуги</w:t>
      </w:r>
    </w:p>
    <w:p w:rsidR="00A94352" w:rsidRPr="0075525C" w:rsidRDefault="00A9435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6579B2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является: </w:t>
      </w:r>
    </w:p>
    <w:p w:rsidR="00A21499" w:rsidRPr="0075525C" w:rsidRDefault="00AC5DF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4430" w:rsidRPr="007552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A781D" w:rsidRPr="0075525C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EB75F4" w:rsidRPr="0075525C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A6600C" w:rsidRPr="0075525C">
        <w:rPr>
          <w:rFonts w:ascii="Times New Roman" w:hAnsi="Times New Roman" w:cs="Times New Roman"/>
          <w:sz w:val="28"/>
          <w:szCs w:val="28"/>
        </w:rPr>
        <w:t>2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75525C">
        <w:rPr>
          <w:rFonts w:ascii="Times New Roman" w:hAnsi="Times New Roman" w:cs="Times New Roman"/>
          <w:sz w:val="28"/>
          <w:szCs w:val="28"/>
        </w:rPr>
        <w:t>;</w:t>
      </w:r>
    </w:p>
    <w:p w:rsidR="00A21499" w:rsidRPr="0075525C" w:rsidRDefault="009A3DA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2</w:t>
      </w:r>
      <w:r w:rsidR="00AC5DFF" w:rsidRPr="0075525C">
        <w:rPr>
          <w:rFonts w:ascii="Times New Roman" w:hAnsi="Times New Roman" w:cs="Times New Roman"/>
          <w:sz w:val="28"/>
          <w:szCs w:val="28"/>
        </w:rPr>
        <w:t>)</w:t>
      </w:r>
      <w:r w:rsidR="00AC5DFF" w:rsidRPr="0075525C">
        <w:rPr>
          <w:rFonts w:ascii="Times New Roman" w:hAnsi="Times New Roman" w:cs="Times New Roman"/>
          <w:sz w:val="28"/>
          <w:szCs w:val="28"/>
        </w:rPr>
        <w:tab/>
      </w:r>
      <w:r w:rsidR="004E4430" w:rsidRPr="0075525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A781D" w:rsidRPr="0075525C">
        <w:rPr>
          <w:rFonts w:ascii="Times New Roman" w:hAnsi="Times New Roman" w:cs="Times New Roman"/>
          <w:sz w:val="28"/>
          <w:szCs w:val="28"/>
        </w:rPr>
        <w:t xml:space="preserve"> о подготовке док</w:t>
      </w:r>
      <w:r w:rsidR="004E4430" w:rsidRPr="0075525C">
        <w:rPr>
          <w:rFonts w:ascii="Times New Roman" w:hAnsi="Times New Roman" w:cs="Times New Roman"/>
          <w:sz w:val="28"/>
          <w:szCs w:val="28"/>
        </w:rPr>
        <w:t xml:space="preserve">ументации по внесению изменений </w:t>
      </w:r>
      <w:r w:rsidR="006A781D" w:rsidRPr="0075525C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 w:rsidRPr="0075525C">
        <w:rPr>
          <w:rFonts w:ascii="Times New Roman" w:hAnsi="Times New Roman" w:cs="Times New Roman"/>
          <w:sz w:val="28"/>
          <w:szCs w:val="28"/>
        </w:rPr>
        <w:t>/ проект межевания территории</w:t>
      </w:r>
      <w:r w:rsidR="00A94352" w:rsidRPr="0075525C">
        <w:rPr>
          <w:rFonts w:ascii="Times New Roman" w:hAnsi="Times New Roman" w:cs="Times New Roman"/>
          <w:sz w:val="28"/>
          <w:szCs w:val="28"/>
        </w:rPr>
        <w:t>)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002716" w:rsidRPr="0075525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6600C" w:rsidRPr="0075525C">
        <w:rPr>
          <w:rFonts w:ascii="Times New Roman" w:hAnsi="Times New Roman" w:cs="Times New Roman"/>
          <w:sz w:val="28"/>
          <w:szCs w:val="28"/>
        </w:rPr>
        <w:t>2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75525C">
        <w:rPr>
          <w:rFonts w:ascii="Times New Roman" w:hAnsi="Times New Roman" w:cs="Times New Roman"/>
          <w:sz w:val="28"/>
          <w:szCs w:val="28"/>
        </w:rPr>
        <w:t>;</w:t>
      </w:r>
    </w:p>
    <w:p w:rsidR="00A21499" w:rsidRPr="0075525C" w:rsidRDefault="009A3DA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</w:t>
      </w:r>
      <w:r w:rsidR="00AC5DFF" w:rsidRPr="0075525C">
        <w:rPr>
          <w:rFonts w:ascii="Times New Roman" w:hAnsi="Times New Roman" w:cs="Times New Roman"/>
          <w:sz w:val="28"/>
          <w:szCs w:val="28"/>
        </w:rPr>
        <w:t>)</w:t>
      </w:r>
      <w:r w:rsidR="00AC5DFF" w:rsidRPr="0075525C">
        <w:rPr>
          <w:rFonts w:ascii="Times New Roman" w:hAnsi="Times New Roman" w:cs="Times New Roman"/>
          <w:sz w:val="28"/>
          <w:szCs w:val="28"/>
        </w:rPr>
        <w:tab/>
      </w:r>
      <w:r w:rsidR="00A6600C" w:rsidRPr="007552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об отказе </w:t>
      </w:r>
      <w:r w:rsidR="006A781D" w:rsidRPr="0075525C">
        <w:rPr>
          <w:rFonts w:ascii="Times New Roman" w:hAnsi="Times New Roman" w:cs="Times New Roman"/>
          <w:sz w:val="28"/>
          <w:szCs w:val="28"/>
        </w:rPr>
        <w:t xml:space="preserve">в 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предоставлении услуги по форме, согласно приложению № </w:t>
      </w:r>
      <w:r w:rsidR="00A6600C" w:rsidRPr="0075525C">
        <w:rPr>
          <w:rFonts w:ascii="Times New Roman" w:hAnsi="Times New Roman" w:cs="Times New Roman"/>
          <w:sz w:val="28"/>
          <w:szCs w:val="28"/>
        </w:rPr>
        <w:t>3</w:t>
      </w:r>
      <w:r w:rsidR="009A0266" w:rsidRPr="007552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75525C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 w:rsidRPr="0075525C">
        <w:rPr>
          <w:rFonts w:ascii="Times New Roman" w:hAnsi="Times New Roman" w:cs="Times New Roman"/>
          <w:sz w:val="28"/>
          <w:szCs w:val="28"/>
        </w:rPr>
        <w:t>;</w:t>
      </w:r>
    </w:p>
    <w:p w:rsidR="00E91D65" w:rsidRPr="0075525C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75525C" w:rsidRDefault="00BF46B3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Срок предоставления муниципальной услуги</w:t>
      </w:r>
    </w:p>
    <w:p w:rsidR="00BF46B3" w:rsidRPr="0075525C" w:rsidRDefault="00BF46B3" w:rsidP="00181F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75525C" w:rsidRDefault="00181F6D" w:rsidP="006C0DA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течение 30 календарных дней со дня регистрации заявления о предоставлении муниципальной услуги. </w:t>
      </w:r>
    </w:p>
    <w:p w:rsidR="00BF46B3" w:rsidRPr="0075525C" w:rsidRDefault="00BF46B3" w:rsidP="00EF7AB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75525C" w:rsidRDefault="00BF46B3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7. Правовые основания для предоставления муниципальной услуги</w:t>
      </w:r>
    </w:p>
    <w:p w:rsidR="00E91D65" w:rsidRPr="0075525C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6B3" w:rsidRPr="0075525C" w:rsidRDefault="00BF46B3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</w:t>
      </w:r>
      <w:r w:rsidR="0047408E" w:rsidRPr="0075525C">
        <w:rPr>
          <w:rFonts w:ascii="Times New Roman" w:hAnsi="Times New Roman" w:cs="Times New Roman"/>
          <w:sz w:val="28"/>
          <w:szCs w:val="28"/>
        </w:rPr>
        <w:t>02.05.2006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7408E" w:rsidRPr="0075525C">
        <w:rPr>
          <w:rFonts w:ascii="Times New Roman" w:hAnsi="Times New Roman" w:cs="Times New Roman"/>
          <w:sz w:val="28"/>
          <w:szCs w:val="28"/>
        </w:rPr>
        <w:t>59-ФЗ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27.07.2006 № 152-ФЗ «О персональных данных»; 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5) Федеральны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4740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DE727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727D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DE727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F46B3" w:rsidRPr="0075525C" w:rsidRDefault="00BF46B3" w:rsidP="00DE7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E727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Правительства Российской Федерации от 13.03.2020 № 279 «Об информационном обеспечении градостроительной деятельности»;</w:t>
      </w:r>
    </w:p>
    <w:p w:rsidR="00BF46B3" w:rsidRPr="0075525C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9) Устав Калачинского муниципального района Омской области</w:t>
      </w:r>
    </w:p>
    <w:p w:rsidR="00E91D65" w:rsidRPr="0075525C" w:rsidRDefault="00E91D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A21499" w:rsidRPr="0075525C" w:rsidRDefault="00A21499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17B" w:rsidRPr="0075525C" w:rsidRDefault="00A9517B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525C">
        <w:rPr>
          <w:rFonts w:ascii="Times New Roman" w:hAnsi="Times New Roman" w:cs="Times New Roman"/>
          <w:b/>
          <w:sz w:val="28"/>
          <w:szCs w:val="28"/>
        </w:rPr>
        <w:t xml:space="preserve">Глава 8. </w:t>
      </w:r>
      <w:r w:rsidR="006579B2" w:rsidRPr="0075525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6579B2" w:rsidRPr="0075525C" w:rsidRDefault="006579B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525C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="00CB1538" w:rsidRPr="0075525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b/>
          <w:sz w:val="28"/>
          <w:szCs w:val="28"/>
        </w:rPr>
        <w:t xml:space="preserve">, а также услуг, которые являются необходимыми и обязательными для предоставления </w:t>
      </w:r>
      <w:r w:rsidR="002752BE" w:rsidRPr="0075525C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</w:t>
      </w:r>
      <w:r w:rsidRPr="0075525C">
        <w:rPr>
          <w:rFonts w:ascii="Times New Roman" w:hAnsi="Times New Roman" w:cs="Times New Roman"/>
          <w:b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6579B2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</w:t>
      </w:r>
      <w:r w:rsidR="00DE727D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следующие документы: 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9D561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DE727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752BE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заявление: </w:t>
      </w:r>
    </w:p>
    <w:p w:rsidR="002752BE" w:rsidRPr="0075525C" w:rsidRDefault="00B44F0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документа на бумажном носителе по форме, согласно приложению № 1</w:t>
      </w:r>
      <w:r w:rsidR="00A559B0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B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2752BE" w:rsidRPr="0075525C" w:rsidRDefault="00B44F0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удостоверяющий полномочия представителя заявителя, </w:t>
      </w:r>
      <w:r w:rsidR="00A9517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заявителя (за исключением законных </w:t>
      </w:r>
      <w:r w:rsidR="006D2E3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физических лиц).</w:t>
      </w:r>
    </w:p>
    <w:p w:rsidR="00177C65" w:rsidRPr="0075525C" w:rsidRDefault="00177C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1456E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№ 63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</w:t>
      </w:r>
      <w:r w:rsidR="001D3A8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и» (далее – Федеральный закон № 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:rsidR="00177C65" w:rsidRPr="0075525C" w:rsidRDefault="00177C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6579B2" w:rsidRPr="0075525C" w:rsidRDefault="00B054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рственном реестре недвижимости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8C733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0E8E" w:rsidRPr="0075525C" w:rsidRDefault="00EB6EE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0E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 задания на разработку </w:t>
      </w:r>
      <w:r w:rsidR="0078045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5D0E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планировк</w:t>
      </w:r>
      <w:r w:rsidR="0078045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0E8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территории;</w:t>
      </w:r>
    </w:p>
    <w:p w:rsidR="006579B2" w:rsidRPr="0075525C" w:rsidRDefault="00EB6EE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 задания на выполнение инженерных изысканий (если 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документации по планировке территории требуется пр</w:t>
      </w:r>
      <w:r w:rsidR="0019027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оведение инженерных изысканий);</w:t>
      </w:r>
    </w:p>
    <w:p w:rsidR="00AD405E" w:rsidRPr="0075525C" w:rsidRDefault="00B054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C638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405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481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МФЦ;</w:t>
      </w:r>
    </w:p>
    <w:p w:rsidR="00AD405E" w:rsidRPr="0075525C" w:rsidRDefault="00DF481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D405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через Региональный портал или Единый портал.</w:t>
      </w:r>
    </w:p>
    <w:p w:rsidR="00AD405E" w:rsidRPr="0075525C" w:rsidRDefault="00B054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D405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61CE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61CE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№ 210</w:t>
      </w:r>
      <w:r w:rsidR="00C2241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3B2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представления документов и информации, отсутствие 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государственной </w:t>
      </w:r>
      <w:r w:rsidR="00F737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муниципальной услуги и документах, поданных заявителем после первоначального отказа в приеме документов, необходимых для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75525C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26700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при первоначальном отказе в приеме документов, необходимых для предоставления муниципальной услуги, либо </w:t>
      </w:r>
      <w:r w:rsidR="0026700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281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6E2779" w:rsidRPr="0075525C" w:rsidRDefault="006E2779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061CE7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9.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26700F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</w:t>
      </w:r>
      <w:r w:rsidR="0026700F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их представления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B054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469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межведомственного взаимодействия</w:t>
      </w:r>
      <w:r w:rsidR="007A5D5A" w:rsidRPr="0075525C">
        <w:rPr>
          <w:color w:val="000000" w:themeColor="text1"/>
        </w:rPr>
        <w:t xml:space="preserve"> </w:t>
      </w:r>
      <w:r w:rsidR="007A5D5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запрашиваются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обращения юридического лица</w:t>
      </w:r>
      <w:r w:rsidR="007A5D5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лиц; 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обращения индивидуального предпринимателя</w:t>
      </w:r>
      <w:r w:rsidR="007A5D5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 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035B4" w:rsidRPr="0075525C" w:rsidRDefault="006579B2" w:rsidP="00A03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035B4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наличии или отсутствии в границах земельного участка объектов культурного наследия, содержащиеся в едином государственном реестре объектов культурного наследия, информацию об утвержденных </w:t>
      </w:r>
      <w:r w:rsidR="00A035B4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границах зон охраны объектов культурного наследия, режимах использования земель и градостроительных регламентах в границах данных зон.</w:t>
      </w:r>
    </w:p>
    <w:p w:rsidR="0054227E" w:rsidRPr="0075525C" w:rsidRDefault="00A035B4" w:rsidP="00A03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вправе </w:t>
      </w:r>
      <w:r w:rsidR="00215AA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собственной инициативе 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документы (сведения), указанные в пункт</w:t>
      </w:r>
      <w:r w:rsidR="00DE469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75525C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0DA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 w:rsidR="008D584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4227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государственной или муниципальной услуги.</w:t>
      </w:r>
    </w:p>
    <w:p w:rsidR="006579B2" w:rsidRPr="0075525C" w:rsidRDefault="0054227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22416" w:rsidRPr="0075525C" w:rsidRDefault="00C22416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75525C" w:rsidRDefault="00DE4696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10.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228F" w:rsidRPr="0075525C" w:rsidRDefault="00F2228F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0DA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приеме документов являются: 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представление неполного комплекта документов, указанных </w:t>
      </w:r>
      <w:r w:rsidR="008D584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E469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главе 8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позволяющие однозначно истолковать их содержание, а также не заверенные в порядке, установленном законодательством</w:t>
      </w:r>
      <w:r w:rsidR="00C2241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75525C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несоблюдение установленных статьей </w:t>
      </w:r>
      <w:r w:rsidR="008202A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102C6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8202A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C66" w:rsidRPr="007552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202A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Pr="0075525C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66797B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11.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Исчерпывающий перечень оснований для приостановления или отказа в предоставлении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0DA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предусмотрены. </w:t>
      </w:r>
    </w:p>
    <w:p w:rsidR="006579B2" w:rsidRPr="0075525C" w:rsidRDefault="0066797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0DA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оснований для отказа в предо</w:t>
      </w:r>
      <w:r w:rsidR="00AC6A3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AC6A3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разработка документации по планировке территории в соответствии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 Градостроительным кодексом Российской Федерации не требуется, и заявитель не на</w:t>
      </w:r>
      <w:r w:rsidR="00A042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стаивает на ее разработке;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</w:t>
      </w:r>
      <w:r w:rsidR="009566A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рии принимается самостоятельно;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 несоответствие проекта задания</w:t>
      </w:r>
      <w:r w:rsidR="007219A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й, необходимых для подготовки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 от 31 марта 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2017 № 402;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 ранее принятом решении</w:t>
      </w:r>
      <w:r w:rsidR="007219A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3712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3712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заявителем, 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1D1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лучае</w:t>
      </w:r>
      <w:r w:rsidR="007219A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831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заявления 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219A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19A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B789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документацию по планировке территории)</w:t>
      </w:r>
      <w:r w:rsidR="009566A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 допускается подготовка проекта межевания территории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подготовки проекта планировки в соответствии с Градостроительным кодексом Российской Федерации; </w:t>
      </w:r>
    </w:p>
    <w:p w:rsidR="006579B2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</w:t>
      </w:r>
      <w:r w:rsidR="002C3C3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Федерации);</w:t>
      </w:r>
    </w:p>
    <w:p w:rsidR="003F484A" w:rsidRPr="0075525C" w:rsidRDefault="003F48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ее подготовки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истек</w:t>
      </w:r>
      <w:r w:rsidR="001562F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79B2" w:rsidRPr="0075525C" w:rsidRDefault="003F484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отзыв заявления о предоставлении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заявителя.</w:t>
      </w:r>
    </w:p>
    <w:p w:rsidR="00AD3CF3" w:rsidRPr="0075525C" w:rsidRDefault="006C0DA1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63ED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обратившись в</w:t>
      </w:r>
      <w:r w:rsidR="00AD3CF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орган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поступившего заявления об отказе от получения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</w:t>
      </w:r>
      <w:r w:rsidR="00863ED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D3CF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об отказе в предо</w:t>
      </w:r>
      <w:r w:rsidR="00AD3CF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AD3CF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802" w:rsidRPr="0075525C" w:rsidRDefault="0093080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75525C" w:rsidRDefault="0064518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12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45182" w:rsidRPr="0075525C" w:rsidRDefault="0064518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182" w:rsidRPr="0075525C" w:rsidRDefault="00645182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18. За предоставление муниципальной услуги плата не взимается.</w:t>
      </w:r>
    </w:p>
    <w:p w:rsidR="006579B2" w:rsidRPr="0075525C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182" w:rsidRPr="0075525C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13.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</w:t>
      </w:r>
    </w:p>
    <w:p w:rsidR="00645182" w:rsidRPr="0075525C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 о предоставлении муниципальной услуги и при</w:t>
      </w:r>
    </w:p>
    <w:p w:rsidR="00645182" w:rsidRPr="0075525C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получении результата предоставления муниципальной услуги</w:t>
      </w:r>
    </w:p>
    <w:p w:rsidR="00645182" w:rsidRPr="0075525C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75525C" w:rsidRDefault="0064518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19. Максимальный срок ожидания в очереди при подаче заявления                          о предоставлении муниципальной услуги и при получении результата предоставления услуги не должен превышать пятнадцать минут.</w:t>
      </w:r>
    </w:p>
    <w:p w:rsidR="00645182" w:rsidRPr="0075525C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75525C" w:rsidRDefault="0064518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14.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том числе в электронной форме</w:t>
      </w:r>
    </w:p>
    <w:p w:rsidR="00C60BDD" w:rsidRPr="0075525C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C1A" w:rsidRPr="0075525C" w:rsidRDefault="00645182" w:rsidP="00EF7A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личном обращении заявителя в </w:t>
      </w:r>
      <w:r w:rsidR="009D5618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930802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заявлением о предоставлении </w:t>
      </w:r>
      <w:r w:rsidR="00CB1538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регистрация указанного заявления осуществляется в день обращения заявителя.</w:t>
      </w:r>
    </w:p>
    <w:p w:rsidR="00AC3C1A" w:rsidRPr="0075525C" w:rsidRDefault="00645182" w:rsidP="00EF7A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посредством Единого портала </w:t>
      </w:r>
      <w:r w:rsidR="002D3364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Регионального портала заявитель в день подачи заявления получает </w:t>
      </w:r>
      <w:r w:rsidR="002D3364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кабинете Единого портала или Регионального портала </w:t>
      </w:r>
      <w:r w:rsidR="002D3364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AC3C1A" w:rsidRPr="0075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75525C" w:rsidRDefault="00FA072F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15.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55706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том числе </w:t>
      </w:r>
    </w:p>
    <w:p w:rsidR="00FA072F" w:rsidRPr="0075525C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</w:p>
    <w:p w:rsidR="00774DDA" w:rsidRPr="0075525C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соответствии с законодательством </w:t>
      </w:r>
      <w:r w:rsidR="00B957F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6579B2" w:rsidRPr="0075525C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социальной защите инвалидов</w:t>
      </w:r>
    </w:p>
    <w:p w:rsidR="00C60BDD" w:rsidRPr="0075525C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3D6" w:rsidRPr="0075525C" w:rsidRDefault="00FA072F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213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муниципальной услуги осуществляется в зданиях </w:t>
      </w:r>
      <w:r w:rsidR="00AB0EE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213D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помещениях, оборудованных противопожарной системой и системой пожаротушения. </w:t>
      </w:r>
    </w:p>
    <w:p w:rsidR="003213D6" w:rsidRPr="0075525C" w:rsidRDefault="003213D6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приема заявителей оборудуются необходимой мебелью </w:t>
      </w:r>
      <w:r w:rsidR="002D3364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документов, информационными стендами.</w:t>
      </w:r>
    </w:p>
    <w:p w:rsidR="003213D6" w:rsidRPr="0075525C" w:rsidRDefault="003213D6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</w:t>
      </w:r>
      <w:r w:rsidR="002D3364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в удобных для заявителей местах, в том числе с учетом ограниченных возможностей инвалидов.</w:t>
      </w:r>
    </w:p>
    <w:p w:rsidR="003213D6" w:rsidRPr="0075525C" w:rsidRDefault="00FA072F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3213D6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 законодательством Российской Федерации </w:t>
      </w:r>
      <w:r w:rsidR="002D3364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3213D6" w:rsidRPr="0075525C">
        <w:rPr>
          <w:rFonts w:ascii="Times New Roman" w:hAnsi="Times New Roman"/>
          <w:color w:val="000000" w:themeColor="text1"/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2) возможность посадки в транспортное средство и высадки из него, </w:t>
      </w:r>
      <w:r w:rsidR="00AB0EEA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кресла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коляски;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точечным шрифтом Брайля;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5) допуск сурдопереводчика и тифлосурдопереводчика;</w:t>
      </w:r>
    </w:p>
    <w:p w:rsidR="003213D6" w:rsidRPr="0075525C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6) допуск собаки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B44F0B" w:rsidRPr="00755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проводника, и порядка его выдачи».</w:t>
      </w:r>
    </w:p>
    <w:p w:rsidR="003213D6" w:rsidRPr="0075525C" w:rsidRDefault="003213D6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в части обеспечения доступности для инвалидов объектов, </w:t>
      </w:r>
      <w:r w:rsidR="00AB0EEA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AB0EEA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A072F" w:rsidRPr="0075525C" w:rsidRDefault="00FA072F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072F" w:rsidRPr="0075525C" w:rsidRDefault="00FA072F" w:rsidP="00EF7AB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16. Требования к порядку информирования</w:t>
      </w:r>
    </w:p>
    <w:p w:rsidR="00FA072F" w:rsidRPr="0075525C" w:rsidRDefault="00FA072F" w:rsidP="00EF7AB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FA072F" w:rsidRPr="0075525C" w:rsidRDefault="00FA072F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24. Информация о порядке предоставления муниципальной услуги размещается: 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информационных стендах, расположенных в помещениях </w:t>
      </w:r>
      <w:r w:rsidR="00863ED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многофункциональных центров предоставления государственных и муниципальных услуг. 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 Администрации Госвеб </w:t>
      </w:r>
      <w:hyperlink r:id="rId8" w:history="1">
        <w:r w:rsidR="00930802" w:rsidRPr="007552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https://kalachinsk.gosuslugi.ru/</w:t>
        </w:r>
      </w:hyperlink>
      <w:r w:rsidRPr="0075525C">
        <w:rPr>
          <w:rFonts w:ascii="Times New Roman" w:hAnsi="Times New Roman"/>
          <w:sz w:val="28"/>
          <w:szCs w:val="28"/>
        </w:rPr>
        <w:t>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непосредственно при личном приеме заявителя в </w:t>
      </w:r>
      <w:r w:rsidR="00F91D17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 телефону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A5D5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письменно, в том числе посредством электронной почты, факсимильной связи.</w:t>
      </w:r>
    </w:p>
    <w:p w:rsidR="00742B57" w:rsidRPr="0075525C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многофункциональных центрах предоставления государственных                      и муниципальных услуг (далее – МФЦ) при устном обращении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или                   по телефону;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в интерактивной форме Регионального портала;</w:t>
      </w:r>
    </w:p>
    <w:p w:rsidR="00FA072F" w:rsidRPr="0075525C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структурном подразделении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устном обращении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A072F" w:rsidRPr="0075525C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и сроках предоставления муниципальной услуги предоставляется заявителю бесплатно. </w:t>
      </w:r>
    </w:p>
    <w:p w:rsidR="00FA072F" w:rsidRPr="0075525C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Информация, размещаемая на информационных стендах                                      и на официальном сайте </w:t>
      </w:r>
      <w:r w:rsidR="00863ED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, включает сведения о муниципальной услуге, содержащиеся в Административно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информацию о месте нахождения, справочных телефонах, времени работы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графике приема заявлений на предоставление муниципальной услуги.</w:t>
      </w:r>
    </w:p>
    <w:p w:rsidR="00FA072F" w:rsidRPr="0075525C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93080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D6F2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72F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75525C" w:rsidRDefault="007B1C2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17.</w:t>
      </w:r>
      <w:r w:rsidR="006579B2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Показатели доступности и качества </w:t>
      </w:r>
      <w:r w:rsidR="00CB1538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AB0EEA" w:rsidRPr="0075525C" w:rsidRDefault="00AB0EE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75525C" w:rsidRDefault="00497736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3213D6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178A" w:rsidRPr="0075525C">
        <w:rPr>
          <w:rFonts w:ascii="Times New Roman" w:hAnsi="Times New Roman"/>
          <w:color w:val="000000" w:themeColor="text1"/>
          <w:sz w:val="28"/>
          <w:szCs w:val="28"/>
        </w:rPr>
        <w:t>Показателями доступности и качества муниципальной услуги являются:</w:t>
      </w:r>
    </w:p>
    <w:p w:rsidR="007A178A" w:rsidRPr="0075525C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                         к общему количеству заявителей, которым предоставлялась муниципальная услуга, умноженное на 100 процентов);</w:t>
      </w:r>
    </w:p>
    <w:p w:rsidR="007A178A" w:rsidRPr="0075525C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заявителей, умноженное на 100 процентов);</w:t>
      </w:r>
    </w:p>
    <w:p w:rsidR="003213D6" w:rsidRPr="0075525C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3) доля обоснованных жалоб к общему количеству обслуженных заявителей по данному виду муниципальной услуги (показатель определяется как отношение количества обоснованных жалоб к общему количеству обслуженных заявителей по данному виду муниципальной услуги, умноженное на 100 процентов).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75525C" w:rsidRDefault="007A178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18. Требования, учитывающие особенности</w:t>
      </w:r>
    </w:p>
    <w:p w:rsidR="003D2923" w:rsidRPr="0075525C" w:rsidRDefault="007A178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C60BDD" w:rsidRPr="0075525C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923" w:rsidRPr="0075525C" w:rsidRDefault="007A178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заявитель вправе: 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получить информацию о порядке и сроках предоставления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размещенную на Едином портале и на Ре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портале; 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подать заявление о предоставлении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документы, необходимые для предоставления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BC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документы и информацию, электронные образы которых ранее были заверены в соответствии с пунктом 7.2 части 1 статьи 16 Федерального закона № 210</w:t>
      </w:r>
      <w:r w:rsidR="00C2241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ФЗ, с использование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 Единого портала, Региональн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портала; 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получить сведения о ходе выполнения заявлений о предоставлении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поданных в электронной форме; 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оценку качества предоставления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портала, 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774DD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портала;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получить результат предоставления </w:t>
      </w:r>
      <w:r w:rsidR="00CB1538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документа; </w:t>
      </w:r>
    </w:p>
    <w:p w:rsidR="003D2923" w:rsidRPr="0075525C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подать жалобу на решение и действие (бездействие) </w:t>
      </w:r>
      <w:r w:rsidR="00863ED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 органами, предоставляющими муниципальные услуги, их должностными лицами, муниципальными служащими. </w:t>
      </w:r>
    </w:p>
    <w:p w:rsidR="003D2923" w:rsidRPr="0075525C" w:rsidRDefault="007A178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заявления осуществляется посредством заполнения электронной формы заявления на Едином портале, Ре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гиональн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ом портале без необходимости дополнительной подачи заявления в какой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иной форме. </w:t>
      </w:r>
    </w:p>
    <w:p w:rsidR="00A776C3" w:rsidRPr="0075525C" w:rsidRDefault="007A178A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579B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76C3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9D6F2D" w:rsidRPr="0075525C" w:rsidRDefault="009D6F2D" w:rsidP="009D6F2D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F2D" w:rsidRPr="0075525C" w:rsidRDefault="007A178A" w:rsidP="009D6F2D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III. Состав, последовательность и сроки выполнения</w:t>
      </w:r>
      <w:r w:rsidR="009D6F2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процедур, требования к порядку их выполнения,</w:t>
      </w:r>
      <w:r w:rsidR="009D6F2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F2D" w:rsidRPr="0075525C" w:rsidRDefault="007A178A" w:rsidP="009D6F2D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особенности выполнения административных процедур</w:t>
      </w:r>
      <w:r w:rsidR="009D6F2D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178A" w:rsidRPr="0075525C" w:rsidRDefault="007A178A" w:rsidP="009D6F2D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:rsidR="007A178A" w:rsidRPr="0075525C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178A" w:rsidRPr="0075525C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19. Состав административных процедур</w:t>
      </w:r>
    </w:p>
    <w:p w:rsidR="00E45676" w:rsidRPr="0075525C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7A178A" w:rsidRPr="0075525C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5676" w:rsidRPr="0075525C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E45676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. Предоставление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E45676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процедуры:</w:t>
      </w:r>
    </w:p>
    <w:p w:rsidR="009D6F2D" w:rsidRPr="0075525C" w:rsidRDefault="002B4653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6F2D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документов; </w:t>
      </w:r>
    </w:p>
    <w:p w:rsidR="002B4653" w:rsidRPr="0075525C" w:rsidRDefault="002B4653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6F2D" w:rsidRPr="0075525C">
        <w:rPr>
          <w:rFonts w:ascii="Times New Roman" w:hAnsi="Times New Roman"/>
          <w:color w:val="000000" w:themeColor="text1"/>
          <w:sz w:val="28"/>
          <w:szCs w:val="28"/>
        </w:rPr>
        <w:t>запрос документов и недостающей информации в рамках межведомственного взаимодействия;</w:t>
      </w:r>
    </w:p>
    <w:p w:rsidR="002B4653" w:rsidRPr="0075525C" w:rsidRDefault="002B4653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6F2D" w:rsidRPr="0075525C">
        <w:rPr>
          <w:rFonts w:ascii="Times New Roman" w:hAnsi="Times New Roman"/>
          <w:color w:val="000000" w:themeColor="text1"/>
          <w:sz w:val="28"/>
          <w:szCs w:val="28"/>
        </w:rPr>
        <w:t>рассмотрение заявления и прилагаемых к нему документов, принятие решения о предоставлении (об отказе в предоставлении) муниципальной услуги;</w:t>
      </w:r>
    </w:p>
    <w:p w:rsidR="00A4028C" w:rsidRPr="0075525C" w:rsidRDefault="002B4653" w:rsidP="00A4028C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4028C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подготовка, согласование, принятие </w:t>
      </w:r>
      <w:r w:rsidR="00CE58A9" w:rsidRPr="0075525C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A4028C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о подготовке документации по планировке территории;</w:t>
      </w:r>
    </w:p>
    <w:p w:rsidR="002B4653" w:rsidRPr="0075525C" w:rsidRDefault="00A4028C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B4653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выдача (направление) заявителю результата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2B4653" w:rsidRPr="007552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78A" w:rsidRPr="0075525C" w:rsidRDefault="007A178A" w:rsidP="00EF7AB7">
      <w:pPr>
        <w:pStyle w:val="ConsPlusNonformat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75525C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20. Последовательность выполнения административных</w:t>
      </w:r>
    </w:p>
    <w:p w:rsidR="007A178A" w:rsidRPr="0075525C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 при предоставлении муниципальной услуги</w:t>
      </w:r>
    </w:p>
    <w:p w:rsidR="007A178A" w:rsidRPr="0075525C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75525C" w:rsidRDefault="007A178A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613EA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 п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оследовательность административных процедур предоставления муниципальной услуги приведена </w:t>
      </w:r>
      <w:r w:rsidR="00613EA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6252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блок-схеме предоставления муниципальной услуги (п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A6600C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7A5D5A" w:rsidRPr="0075525C" w:rsidRDefault="007A5D5A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="00EC2059" w:rsidRPr="0075525C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BC4B27" w:rsidRPr="0075525C" w:rsidRDefault="00BC4B27" w:rsidP="00BC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Pr="0075525C" w:rsidRDefault="00EC2059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35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. По выбору заявителя письменное заявление и документы, необходимые для предоставления муниципальной услуги, могут быть поданы </w:t>
      </w:r>
      <w:r w:rsidR="00BC4B27" w:rsidRPr="0075525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5525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552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4B27" w:rsidRPr="0075525C">
        <w:rPr>
          <w:rFonts w:ascii="Times New Roman" w:hAnsi="Times New Roman" w:cs="Times New Roman"/>
          <w:sz w:val="28"/>
          <w:szCs w:val="28"/>
        </w:rPr>
        <w:t>либо в электронной форме с использованием Единого портала и (или) Регионального портала.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заявления и документов, необходимых для предоставления муниципальной услуги, в том числе в электронной форме с использованием Единого портала и (или) Регионального портала.</w:t>
      </w:r>
    </w:p>
    <w:p w:rsidR="00BC4B27" w:rsidRPr="0075525C" w:rsidRDefault="00EC2059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36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. В случае поступления письменного обращения лично от заявителя либо от его уполномоченного представителя специалист </w:t>
      </w:r>
      <w:r w:rsidRPr="0075525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принимает заявление и документы, регистрирует заявление в СЭД. Заявителю выдается опись документов с указанием перечня принятых копий документов, регистрационного номера заявления и контрольного срока готовности документов.</w:t>
      </w:r>
    </w:p>
    <w:p w:rsidR="00BC4B27" w:rsidRPr="0075525C" w:rsidRDefault="00EC2059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37</w:t>
      </w:r>
      <w:r w:rsidR="00BC4B27" w:rsidRPr="0075525C">
        <w:rPr>
          <w:rFonts w:ascii="Times New Roman" w:hAnsi="Times New Roman" w:cs="Times New Roman"/>
          <w:sz w:val="28"/>
          <w:szCs w:val="28"/>
        </w:rPr>
        <w:t>. При регистрации заявления в СЭД в электронном журнале регистрации документов в обязательном порядке указываются: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1) регистрационный номер, дата регистрации поступившего заявления, документы, прилагаемые к заявлению;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2) сведения о заявителе (уполномоченном представителе) - фамилия, имя, отчество либо полное наименование юридического лица, реквизиты документа, подтверждающего полномочия представителя, адрес регистрации по месту жительства, почтовый адрес;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 xml:space="preserve">При отсутствии копий представляемых документов </w:t>
      </w:r>
      <w:r w:rsidR="00EC2059" w:rsidRPr="0075525C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 xml:space="preserve"> осуществляет копирование документов, представленных заявителем.</w:t>
      </w:r>
    </w:p>
    <w:p w:rsidR="00BC4B27" w:rsidRPr="0075525C" w:rsidRDefault="00EC2059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38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заявления и документов согласно </w:t>
      </w:r>
      <w:hyperlink r:id="rId9" w:history="1">
        <w:r w:rsidR="00BC4B27" w:rsidRPr="0075525C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75525C">
        <w:rPr>
          <w:rFonts w:ascii="Times New Roman" w:hAnsi="Times New Roman" w:cs="Times New Roman"/>
          <w:sz w:val="28"/>
          <w:szCs w:val="28"/>
        </w:rPr>
        <w:t>0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такое заявление и прилагаемые к нему документы возвращаются специалистом </w:t>
      </w:r>
      <w:r w:rsidRPr="0075525C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="00BC4B27" w:rsidRPr="0075525C">
        <w:rPr>
          <w:rFonts w:ascii="Times New Roman" w:hAnsi="Times New Roman" w:cs="Times New Roman"/>
          <w:sz w:val="28"/>
          <w:szCs w:val="28"/>
        </w:rPr>
        <w:t>с разъяснением заявителю содержания выявленных недостатков, причин возврата и способа их устранения.</w:t>
      </w:r>
    </w:p>
    <w:p w:rsidR="00BC4B27" w:rsidRPr="0075525C" w:rsidRDefault="00EC2059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39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. В течение одного дня с момента регистрации заявления </w:t>
      </w:r>
      <w:r w:rsidRPr="0075525C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направляет заявление и приложенные к нему документы посредством СЭД специалисту </w:t>
      </w:r>
      <w:r w:rsidR="0087620E" w:rsidRPr="0075525C">
        <w:rPr>
          <w:rFonts w:ascii="Times New Roman" w:hAnsi="Times New Roman" w:cs="Times New Roman"/>
          <w:sz w:val="28"/>
          <w:szCs w:val="28"/>
        </w:rPr>
        <w:t>отдела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7620E" w:rsidRPr="0075525C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Администрации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</w:t>
      </w:r>
      <w:r w:rsidR="00CE58A9" w:rsidRPr="0075525C">
        <w:rPr>
          <w:rFonts w:ascii="Times New Roman" w:hAnsi="Times New Roman" w:cs="Times New Roman"/>
          <w:sz w:val="28"/>
          <w:szCs w:val="28"/>
        </w:rPr>
        <w:t>постановления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="0087620E" w:rsidRPr="0075525C">
        <w:rPr>
          <w:rFonts w:ascii="Times New Roman" w:hAnsi="Times New Roman" w:cs="Times New Roman"/>
          <w:sz w:val="28"/>
          <w:szCs w:val="28"/>
        </w:rPr>
        <w:t>Администрации</w:t>
      </w:r>
      <w:r w:rsidR="00BC4B27" w:rsidRPr="0075525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4</w:t>
      </w:r>
      <w:r w:rsidR="0087620E" w:rsidRPr="0075525C">
        <w:rPr>
          <w:rFonts w:ascii="Times New Roman" w:hAnsi="Times New Roman" w:cs="Times New Roman"/>
          <w:sz w:val="28"/>
          <w:szCs w:val="28"/>
        </w:rPr>
        <w:t>0</w:t>
      </w:r>
      <w:r w:rsidRPr="0075525C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об отзыве ранее направленного заявления о предоставлении муниципальной услуги специалист </w:t>
      </w:r>
      <w:r w:rsidR="0087620E" w:rsidRPr="0075525C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>: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- регистрирует заявление в СЭД с отметкой в ранее направленном заявлении о предоставлении муниципальной услуги о прекращении предоставления муниципальной услуги;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 xml:space="preserve">- осуществляет рассылку заявления специалистам </w:t>
      </w:r>
      <w:r w:rsidR="0087620E" w:rsidRPr="0075525C">
        <w:rPr>
          <w:rFonts w:ascii="Times New Roman" w:hAnsi="Times New Roman" w:cs="Times New Roman"/>
          <w:sz w:val="28"/>
          <w:szCs w:val="28"/>
        </w:rPr>
        <w:t>отдела</w:t>
      </w:r>
      <w:r w:rsidRPr="0075525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7620E" w:rsidRPr="0075525C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 xml:space="preserve"> для сведения о прекращении предоставления муниципальной услуги.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отзыве ранее направленного заявления о предоставлении муниципальной услуги остается в </w:t>
      </w:r>
      <w:r w:rsidR="0087620E" w:rsidRPr="0075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>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- результата муниципальной услуги. Заявление может быть подано в </w:t>
      </w:r>
      <w:r w:rsidR="0087620E" w:rsidRPr="0075525C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 xml:space="preserve">, направлено на электронную почту </w:t>
      </w:r>
      <w:r w:rsidR="0087620E" w:rsidRPr="0075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>, с указанием необходимости (отсутствием необходимости) письменного ответа на заявление.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BC4B27" w:rsidRPr="0075525C" w:rsidRDefault="00BC4B27" w:rsidP="00EC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0E" w:rsidRPr="0075525C" w:rsidRDefault="0087620E" w:rsidP="0087620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2. Запрос документов и информации, недостающей</w:t>
      </w:r>
    </w:p>
    <w:p w:rsidR="0087620E" w:rsidRPr="0075525C" w:rsidRDefault="0087620E" w:rsidP="0087620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предоставления муниципальной услуги, в рамках</w:t>
      </w:r>
    </w:p>
    <w:p w:rsidR="0087620E" w:rsidRPr="0075525C" w:rsidRDefault="0087620E" w:rsidP="0087620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межведомственного информационного взаимодействия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В случае непредставления заявителем документов, указанных в пункте 11 настоящего административного регламента, специалист отдела архитектуры и капитального строительства Администрации, ответственный за подготовку проекта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территории, в течение 2 рабочих дней со дня поступления заявления в рамках межведомственного и внутриведомственного взаимодействия осуществляет запрос недостающих для предоставления муниципальной услуги документов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42. Подготовка и направление межведомственных запросов осуществляется как через систему межведомственного электронного взаимодействия (далее - СМЭВ) в соответствующие государственные органы, подведомственные государственным органам организации, органы местного самоуправления, подведомственные органам местного самоуправления организации, в распоряжении которых находятся необходимые документы, так посредством почтового отправления, путем доставки запроса адресату либо через СМЭВ в Управление Федеральной службы государственной регистрации, кадастра и картографии по Омской области о предоставлении сведений из единого государственного реестра недвижимости.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43. Срок исполнения данной административной процедуры включается в максимальный срок административной процедуры «Рассмотрение заявления и прилагаемых к нему документов, принятие решения о наличии (отсутствии) оснований для предоставления муниципальной услуги или отказ в предоставлении муниципальной услуги».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Непредставление (несвоевременное представление) документов по межведомственному запросу не может являться основанием для отказа в предоставлении заявителю муниципальной услуги.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87620E" w:rsidP="00A4028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 3. Рассмотрение </w:t>
      </w:r>
      <w:r w:rsidR="00A4028C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 и прилагаемых к нему документов, принятие решения о предоставлении (об отказе в предоставлении) муниципальной услуги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44. Основанием для начала административной процедуры является поступление документов, указанных в пункте 8 настоящего административного регламента, специалистам отдела архитектуры и капитального строительства Администрации, ответственным за выполнение административной процедуры.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исполнители при поступлении на исполнение заявления: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необходимых документов для предоставления муниципальной услуги;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проводят проверку приложенных к заявлению документов на соответствие требованиям действующего законодательства и настоящего административного регламента, отсутствия (наличия) оснований для отказа в предоставлении муниципальной услуги, указанных в пункте 1</w:t>
      </w:r>
      <w:r w:rsidR="00A4028C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подписывают лист согласования.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письмо об отказе в предоставлении муниципальной услуги или принятие решения о подготовке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28C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87620E" w:rsidP="00A4028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 4. Подготовка, согласование, принятие </w:t>
      </w:r>
      <w:r w:rsidR="00CE58A9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</w:t>
      </w:r>
    </w:p>
    <w:p w:rsidR="0087620E" w:rsidRPr="0075525C" w:rsidRDefault="00A4028C" w:rsidP="00A4028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87620E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подготовке документации</w:t>
      </w:r>
    </w:p>
    <w:p w:rsidR="0087620E" w:rsidRPr="0075525C" w:rsidRDefault="0087620E" w:rsidP="00A4028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планировке территории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A4028C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рассмотрения заявления и принятия решения о подготовке проекта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 (далее - проект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ответственный исполнитель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капитального строительства Администрации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проекта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направляется на согласование с начальником отдела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капитального строительства Администрации.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административного действия - 19 календарных дней со дня поступления документов, указанных в пункте 8 настоящего административного регламента.</w:t>
      </w:r>
    </w:p>
    <w:p w:rsidR="0087620E" w:rsidRPr="0075525C" w:rsidRDefault="00A4028C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Согласованный проект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в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отдел правового обеспечения Администрации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начальнику общего отдела Администрации, управляющему делами Администрации, заместителю Главы Калачинского муниципального района 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для согласования.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исполнения административного действия - 5 рабочих дней со дня получения от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капитального строительства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75525C" w:rsidRDefault="00430729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Согласованный в установленном порядке проект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на подпись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Калачинского муниципального района Омской области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в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егистрации, ввода в базу данных,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размножения в бумажном варианте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, и передачи в отдел архитектуры и капитального строительства Администрации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подписанное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Калачинского муниципального района Омской области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зарегистрированное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административного действия - 3 календарных дня со дня получения </w:t>
      </w:r>
      <w:r w:rsidR="0043072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75525C" w:rsidRDefault="0087620E" w:rsidP="0043072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5. Выдача результата предоставления муниципальной услуги</w:t>
      </w:r>
    </w:p>
    <w:p w:rsidR="0087620E" w:rsidRPr="0075525C" w:rsidRDefault="0087620E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B27" w:rsidRPr="0075525C" w:rsidRDefault="00430729" w:rsidP="0087620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Выдача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 либо направление письма, содержащего решение об отказе в подготовке </w:t>
      </w:r>
      <w:r w:rsidR="00CE58A9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территории, на бумажном носителе осуществляется специалистом отдела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капитального строительства</w:t>
      </w:r>
      <w:r w:rsidR="0087620E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выдачи (направления) результата предоставления муниципальной услуги составляет 2 календарных дня со дня регистрации результата предоставления муниципальной услуги.</w:t>
      </w:r>
    </w:p>
    <w:p w:rsidR="00BC4B27" w:rsidRPr="0075525C" w:rsidRDefault="00BC4B27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5D5A" w:rsidRPr="0075525C" w:rsidRDefault="007A5D5A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</w:t>
      </w:r>
      <w:r w:rsidR="001138DB"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порядку выполнения административных</w:t>
      </w:r>
    </w:p>
    <w:p w:rsidR="007A5D5A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75525C" w:rsidRDefault="0043072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7A5D5A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7A5D5A" w:rsidRPr="0075525C" w:rsidRDefault="007A5D5A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22. Случаи и порядок предоставления муниципальной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в упреждающем (проактивном) режиме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75525C" w:rsidRDefault="00430729" w:rsidP="009D6F2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9D6F2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в упреждающем (проактивном) режиме не предусмотрено.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23. Варианты предоставления муниципальной услуги,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включающие порядок предоставления указанной услуги отдельным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категориям заявителей, объединенных общими признаками, в том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 в отношении результата муниципальной услуги,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получением которого они обратились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75525C" w:rsidRDefault="00430729" w:rsidP="009D6F2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9D6F2D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D6F2D" w:rsidRPr="0075525C" w:rsidRDefault="009D6F2D" w:rsidP="009D6F2D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75525C" w:rsidRDefault="001138DB" w:rsidP="00EF7A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IV. Формы контроля за исполнением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:rsidR="00947515" w:rsidRPr="0075525C" w:rsidRDefault="0094751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8DB" w:rsidRPr="0075525C" w:rsidRDefault="0043072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Текущий контроль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Калачинского муниципального района Омской области путем проведения плановых и внеплановых проверок полноты и качества предоставления муниципальной услуги.</w:t>
      </w:r>
    </w:p>
    <w:p w:rsidR="001138DB" w:rsidRPr="0075525C" w:rsidRDefault="0043072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Плановые проверки полноты и качества предоставления муниципальной услуги проводятся на основании соответствующих планов работы.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1138DB" w:rsidRPr="0075525C" w:rsidRDefault="0043072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указанных лиц закрепляется в их должностных инструкциях.</w:t>
      </w:r>
    </w:p>
    <w:p w:rsidR="001138DB" w:rsidRPr="0075525C" w:rsidRDefault="0043072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75525C" w:rsidRDefault="001138DB" w:rsidP="00EF7A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V. Досудебный (внесудебный) порядок обжалования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заявителем решений и действий (бездействия) органа,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предоставляющего муниципальную услугу, должностного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 органа, предоставляющего муниципальную услугу,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 муниципального служащего</w:t>
      </w:r>
    </w:p>
    <w:p w:rsidR="001138DB" w:rsidRPr="0075525C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75525C" w:rsidRDefault="0043072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может обратиться с жалобой, в том числе в следующих случаях: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C22416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нормативными правовыми актами Омской области, муниципальными правовыми актами;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 порядка выдачи документов по результатам предоставления муниципальной услуги;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755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38DB" w:rsidRPr="0075525C" w:rsidRDefault="00F2625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Жалоба подается в письменной форме на бумажном носителе,                           в электронной форме в орган, предо</w:t>
      </w:r>
      <w:r w:rsidR="00613EA5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ставляющий муниципальную услугу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38DB" w:rsidRPr="0075525C" w:rsidRDefault="00F2625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Жалоба на решения и действия (бездействие) Администрации, должностного лица, муниципального служащего может быть направлена                   по почте, с использованием информационно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«Интернет», официального сайта Администрации, Единого портала либо 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1138DB" w:rsidRPr="0075525C" w:rsidRDefault="00F2625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Жалоба должна содержать: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наличии), сведения о месте жительства заявителя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лица либо наименование, сведения                        о месте нахождения заявителя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                        и почтовый адрес, по которым должен быть направлен ответ заявителю;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должностного лица органа, предоставляющего муниципальную услугу;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                      и действием (бездействием)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DB" w:rsidRPr="0075525C" w:rsidRDefault="00F26259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Жалоба, поступившая в Администрацию, подлежит рассмотрению                    в течение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44F0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1138DB" w:rsidRPr="0075525C" w:rsidRDefault="00F2625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жалобы принимается одно                                     из следующих решений: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1138DB" w:rsidRPr="0075525C" w:rsidRDefault="00F2625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дня, следующего за днем принятия одного                                            из вышеуказанных решений, заявителю в письменной форме и по желанию заявителя в электронной форме направляется мотивированный ответ                              о результатах рассмотрения жалобы.</w:t>
      </w:r>
    </w:p>
    <w:p w:rsidR="001138DB" w:rsidRPr="0075525C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подписавшего аналогичный документ                                  на бумажном носителе.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</w:t>
      </w: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8DB" w:rsidRPr="0075525C" w:rsidRDefault="00F26259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1138DB" w:rsidRPr="0075525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75525C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75525C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416" w:rsidRPr="0075525C" w:rsidSect="00B44F0B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22A0" w:rsidRPr="0075525C" w:rsidRDefault="005E22A0" w:rsidP="00EF7AB7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75525C">
        <w:rPr>
          <w:color w:val="000000" w:themeColor="text1"/>
          <w:lang w:bidi="ru-RU"/>
        </w:rPr>
        <w:lastRenderedPageBreak/>
        <w:t xml:space="preserve">Приложение № 1 </w:t>
      </w:r>
    </w:p>
    <w:p w:rsidR="005E22A0" w:rsidRPr="0075525C" w:rsidRDefault="005E22A0" w:rsidP="00EF7AB7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75525C">
        <w:rPr>
          <w:color w:val="000000" w:themeColor="text1"/>
          <w:lang w:bidi="ru-RU"/>
        </w:rPr>
        <w:t xml:space="preserve">к Административному регламенту по предоставлению </w:t>
      </w:r>
      <w:r w:rsidR="00CB1538" w:rsidRPr="0075525C">
        <w:rPr>
          <w:color w:val="000000" w:themeColor="text1"/>
          <w:lang w:bidi="ru-RU"/>
        </w:rPr>
        <w:t>муниципальной услуги</w:t>
      </w:r>
      <w:r w:rsidRPr="0075525C">
        <w:rPr>
          <w:color w:val="000000" w:themeColor="text1"/>
          <w:lang w:bidi="ru-RU"/>
        </w:rPr>
        <w:t xml:space="preserve"> </w:t>
      </w:r>
      <w:r w:rsidR="00F67FCA" w:rsidRPr="0075525C">
        <w:rPr>
          <w:color w:val="000000" w:themeColor="text1"/>
          <w:lang w:bidi="ru-RU"/>
        </w:rPr>
        <w:t>«</w:t>
      </w:r>
      <w:r w:rsidR="00863EDD" w:rsidRPr="0075525C">
        <w:rPr>
          <w:color w:val="000000" w:themeColor="text1"/>
          <w:lang w:bidi="ru-RU"/>
        </w:rPr>
        <w:t>Принятие решения о подготовке документации по планировке территории</w:t>
      </w:r>
      <w:r w:rsidR="00F67FCA" w:rsidRPr="0075525C">
        <w:rPr>
          <w:color w:val="000000" w:themeColor="text1"/>
          <w:lang w:bidi="ru-RU"/>
        </w:rPr>
        <w:t>»</w:t>
      </w:r>
    </w:p>
    <w:p w:rsidR="005E22A0" w:rsidRPr="0075525C" w:rsidRDefault="005E22A0" w:rsidP="00EF7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E22A0" w:rsidRPr="0075525C" w:rsidRDefault="005E22A0" w:rsidP="00EF7AB7">
      <w:pPr>
        <w:spacing w:after="0" w:line="240" w:lineRule="auto"/>
        <w:ind w:left="411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63EDD" w:rsidRPr="0075525C">
        <w:rPr>
          <w:rFonts w:ascii="Times New Roman" w:hAnsi="Times New Roman"/>
          <w:color w:val="000000" w:themeColor="text1"/>
          <w:sz w:val="24"/>
          <w:szCs w:val="24"/>
        </w:rPr>
        <w:t>Администрацию Калачинского муниципального района Омской области</w:t>
      </w:r>
    </w:p>
    <w:p w:rsidR="005E22A0" w:rsidRPr="0075525C" w:rsidRDefault="005E22A0" w:rsidP="00EF7AB7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22A0" w:rsidRPr="0075525C" w:rsidRDefault="005E22A0" w:rsidP="00C2241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7"/>
          <w:sz w:val="24"/>
          <w:szCs w:val="24"/>
        </w:rPr>
        <w:t>от</w:t>
      </w:r>
      <w:r w:rsidRPr="0075525C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5E22A0" w:rsidRPr="0075525C" w:rsidRDefault="005E22A0" w:rsidP="00EF7AB7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(для заявителя юридического лица </w:t>
      </w:r>
      <w:r w:rsidR="00B44F0B"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полное наименование, организационно</w:t>
      </w:r>
      <w:r w:rsidR="00B44F0B"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правовая форма, сведения о государственной регистрации, место нахождения, контактная информация: телефон,</w:t>
      </w:r>
      <w:r w:rsidRPr="0075525C">
        <w:rPr>
          <w:i/>
          <w:color w:val="000000" w:themeColor="text1"/>
          <w:sz w:val="20"/>
          <w:szCs w:val="20"/>
        </w:rPr>
        <w:t xml:space="preserve"> </w:t>
      </w: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эл. почта;</w:t>
      </w:r>
    </w:p>
    <w:p w:rsidR="005E22A0" w:rsidRPr="0075525C" w:rsidRDefault="005E22A0" w:rsidP="00EF7AB7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для заявителя физического лица </w:t>
      </w:r>
      <w:r w:rsidR="00B44F0B"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75525C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75525C">
        <w:rPr>
          <w:rFonts w:ascii="Times New Roman" w:hAnsi="Times New Roman"/>
          <w:i/>
          <w:color w:val="000000" w:themeColor="text1"/>
          <w:spacing w:val="-7"/>
          <w:sz w:val="20"/>
          <w:szCs w:val="20"/>
        </w:rPr>
        <w:t>)</w:t>
      </w:r>
    </w:p>
    <w:p w:rsidR="005E22A0" w:rsidRPr="0075525C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p w:rsidR="00863EDD" w:rsidRPr="0075525C" w:rsidRDefault="00863EDD" w:rsidP="00EF7A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2A0" w:rsidRPr="0075525C" w:rsidRDefault="005E22A0" w:rsidP="00863E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5E22A0" w:rsidRPr="0075525C" w:rsidRDefault="005E22A0" w:rsidP="00863E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75525C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E22A0" w:rsidRPr="0075525C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</w:t>
      </w:r>
      <w:r w:rsidR="00F67FCA" w:rsidRPr="0075525C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863EDD" w:rsidRPr="0075525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  <w:r w:rsidR="00F67FCA" w:rsidRPr="0075525C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5E22A0" w:rsidRPr="0075525C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5E22A0" w:rsidRPr="0075525C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E1448A" w:rsidRPr="0075525C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75525C">
        <w:rPr>
          <w:rFonts w:ascii="Times New Roman" w:hAnsi="Times New Roman"/>
          <w:color w:val="000000" w:themeColor="text1"/>
          <w:sz w:val="24"/>
          <w:szCs w:val="24"/>
        </w:rPr>
        <w:t>согласно прилагаемой схеме.</w:t>
      </w:r>
    </w:p>
    <w:p w:rsidR="005E22A0" w:rsidRPr="0075525C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>ориентировочная площадь территории)</w:t>
      </w:r>
    </w:p>
    <w:p w:rsidR="005E22A0" w:rsidRPr="0075525C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2A0" w:rsidRPr="0075525C" w:rsidRDefault="005E22A0" w:rsidP="00EF7A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1. Цель разработки документации</w:t>
      </w:r>
      <w:r w:rsidRPr="0075525C">
        <w:rPr>
          <w:color w:val="000000" w:themeColor="text1"/>
          <w:sz w:val="24"/>
          <w:szCs w:val="24"/>
        </w:rPr>
        <w:t xml:space="preserve"> </w:t>
      </w:r>
      <w:r w:rsidRPr="0075525C">
        <w:rPr>
          <w:rFonts w:ascii="Times New Roman" w:hAnsi="Times New Roman"/>
          <w:color w:val="000000" w:themeColor="text1"/>
          <w:sz w:val="24"/>
          <w:szCs w:val="24"/>
        </w:rPr>
        <w:t>по планировке территории: __________</w:t>
      </w:r>
    </w:p>
    <w:p w:rsidR="005E22A0" w:rsidRPr="0075525C" w:rsidRDefault="005E22A0" w:rsidP="00EF7A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F67FC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 _________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5E22A0" w:rsidRPr="0075525C" w:rsidRDefault="005E22A0" w:rsidP="00EF7A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3. Планируемый срок разработки документации по планировке территории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 __________</w:t>
      </w:r>
    </w:p>
    <w:p w:rsidR="005E22A0" w:rsidRPr="0075525C" w:rsidRDefault="005E22A0" w:rsidP="00EF7A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4. Источник финансирования работ по подготовке документации по планировке территории</w:t>
      </w:r>
      <w:r w:rsidR="00F67FC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525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5E22A0" w:rsidRPr="0075525C" w:rsidRDefault="005E22A0" w:rsidP="00EF7A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</w:t>
      </w:r>
    </w:p>
    <w:p w:rsidR="00F67FCA" w:rsidRPr="0075525C" w:rsidRDefault="005E22A0" w:rsidP="00EF7AB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r w:rsidR="00F1496D" w:rsidRPr="0075525C">
        <w:rPr>
          <w:rFonts w:ascii="Times New Roman" w:hAnsi="Times New Roman"/>
          <w:i/>
          <w:color w:val="000000" w:themeColor="text1"/>
          <w:sz w:val="20"/>
          <w:szCs w:val="20"/>
        </w:rPr>
        <w:t>указывается</w:t>
      </w: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в случае, если необходимость выполнения инженерных изысканий </w:t>
      </w:r>
      <w:r w:rsidR="00F67FCA" w:rsidRPr="0075525C">
        <w:rPr>
          <w:rFonts w:ascii="Times New Roman" w:hAnsi="Times New Roman"/>
          <w:i/>
          <w:color w:val="000000" w:themeColor="text1"/>
          <w:sz w:val="20"/>
          <w:szCs w:val="20"/>
        </w:rPr>
        <w:t>для подготовки документации по планировке территории отсутствует)</w:t>
      </w:r>
    </w:p>
    <w:p w:rsidR="005E22A0" w:rsidRPr="0075525C" w:rsidRDefault="005E22A0" w:rsidP="00EF7A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>К заявлению прилагаются следующие документы: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</w:t>
      </w:r>
    </w:p>
    <w:p w:rsidR="005E22A0" w:rsidRPr="0075525C" w:rsidRDefault="00E1448A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5E22A0" w:rsidRPr="0075525C">
        <w:rPr>
          <w:rFonts w:ascii="Times New Roman" w:hAnsi="Times New Roman"/>
          <w:i/>
          <w:color w:val="000000" w:themeColor="text1"/>
          <w:sz w:val="20"/>
          <w:szCs w:val="20"/>
        </w:rPr>
        <w:t>(указывается перечень прилагаемых документов)</w:t>
      </w:r>
    </w:p>
    <w:p w:rsidR="005E22A0" w:rsidRPr="0075525C" w:rsidRDefault="005E22A0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2A0" w:rsidRPr="0075525C" w:rsidRDefault="005E22A0" w:rsidP="0086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B1538" w:rsidRPr="0075525C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75525C">
        <w:rPr>
          <w:rFonts w:ascii="Times New Roman" w:hAnsi="Times New Roman"/>
          <w:color w:val="000000" w:themeColor="text1"/>
          <w:sz w:val="24"/>
          <w:szCs w:val="24"/>
        </w:rPr>
        <w:t>, прошу предоставить: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EDD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___________                 </w:t>
      </w:r>
      <w:r w:rsidRPr="0075525C">
        <w:rPr>
          <w:rFonts w:ascii="Times New Roman" w:hAnsi="Times New Roman"/>
          <w:i/>
          <w:color w:val="000000" w:themeColor="text1"/>
          <w:sz w:val="20"/>
          <w:szCs w:val="20"/>
        </w:rPr>
        <w:t>(указать способ получения результата предоставления</w:t>
      </w:r>
      <w:r w:rsidR="00F67FCA" w:rsidRPr="0075525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муниципальной услуги).</w:t>
      </w:r>
    </w:p>
    <w:tbl>
      <w:tblPr>
        <w:tblW w:w="96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</w:tblGrid>
      <w:tr w:rsidR="00EF7AB7" w:rsidRPr="0075525C" w:rsidTr="00E1448A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5525C" w:rsidRDefault="00C56491" w:rsidP="00EF7AB7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7AB7" w:rsidRPr="0075525C" w:rsidTr="00E1448A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2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2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2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(ФИО)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5525C" w:rsidRDefault="00C56491" w:rsidP="00EF7AB7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22416" w:rsidRPr="0075525C" w:rsidRDefault="00863EDD" w:rsidP="00EF7A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E1448A" w:rsidRPr="0075525C">
        <w:rPr>
          <w:rFonts w:ascii="Times New Roman" w:hAnsi="Times New Roman"/>
          <w:color w:val="000000" w:themeColor="text1"/>
          <w:sz w:val="24"/>
          <w:szCs w:val="24"/>
        </w:rPr>
        <w:t xml:space="preserve">СХЕМА ГРАНИЦ ПРОЕКТИРОВАНИЯ </w:t>
      </w:r>
    </w:p>
    <w:p w:rsidR="00C22416" w:rsidRPr="0075525C" w:rsidRDefault="00C22416" w:rsidP="00EF7A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C22416" w:rsidRPr="0075525C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75525C" w:rsidRDefault="005E22A0" w:rsidP="00EF7AB7">
      <w:pPr>
        <w:widowControl w:val="0"/>
        <w:tabs>
          <w:tab w:val="left" w:leader="underscore" w:pos="9955"/>
        </w:tabs>
        <w:spacing w:after="0" w:line="240" w:lineRule="auto"/>
        <w:ind w:left="4253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2 </w:t>
      </w:r>
    </w:p>
    <w:p w:rsidR="005E22A0" w:rsidRPr="0075525C" w:rsidRDefault="005E22A0" w:rsidP="00EF7AB7">
      <w:pPr>
        <w:widowControl w:val="0"/>
        <w:spacing w:after="0" w:line="240" w:lineRule="auto"/>
        <w:ind w:left="4253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муниципальной услуги</w:t>
      </w: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863EDD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C22416" w:rsidRPr="0075525C" w:rsidRDefault="00C22416" w:rsidP="00EF7AB7">
      <w:pPr>
        <w:widowControl w:val="0"/>
        <w:spacing w:after="0" w:line="240" w:lineRule="auto"/>
        <w:ind w:left="4253"/>
        <w:rPr>
          <w:rFonts w:ascii="Times New Roman" w:hAnsi="Times New Roman"/>
          <w:color w:val="000000" w:themeColor="text1"/>
          <w:sz w:val="28"/>
          <w:szCs w:val="28"/>
        </w:rPr>
      </w:pP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КАЛАЧИНСКОГО МУНИЦИПАЛЬНОГО РАЙОНА</w:t>
      </w: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2394" w:rsidRPr="0075525C" w:rsidRDefault="00BF2394" w:rsidP="00BF23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25C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BF2394" w:rsidRPr="0075525C" w:rsidRDefault="00BF2394" w:rsidP="00BF23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25C">
        <w:rPr>
          <w:rFonts w:ascii="Times New Roman" w:hAnsi="Times New Roman" w:cs="Times New Roman"/>
          <w:bCs/>
          <w:sz w:val="24"/>
          <w:szCs w:val="24"/>
        </w:rPr>
        <w:t xml:space="preserve">дата                                                                                          </w:t>
      </w:r>
      <w:r w:rsidR="00A6600C" w:rsidRPr="0075525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5525C">
        <w:rPr>
          <w:rFonts w:ascii="Times New Roman" w:hAnsi="Times New Roman" w:cs="Times New Roman"/>
          <w:bCs/>
          <w:sz w:val="24"/>
          <w:szCs w:val="24"/>
        </w:rPr>
        <w:t xml:space="preserve">     номер</w:t>
      </w:r>
    </w:p>
    <w:p w:rsidR="00BF2394" w:rsidRPr="0075525C" w:rsidRDefault="00BF2394" w:rsidP="00BF23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25C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BF2394" w:rsidRPr="0075525C" w:rsidRDefault="00BF2394" w:rsidP="00EF7AB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2334F6" w:rsidRPr="0075525C" w:rsidRDefault="00ED10CF" w:rsidP="00EF7AB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подготовке документации </w:t>
      </w:r>
      <w:r w:rsidR="002334F6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 </w:t>
      </w:r>
    </w:p>
    <w:p w:rsidR="005E22A0" w:rsidRPr="0075525C" w:rsidRDefault="005E22A0" w:rsidP="00EF7AB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по планировке территории</w:t>
      </w:r>
    </w:p>
    <w:p w:rsidR="006733A1" w:rsidRPr="0075525C" w:rsidRDefault="006733A1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(</w:t>
      </w:r>
      <w:r w:rsidR="002334F6"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указать</w:t>
      </w:r>
      <w:r w:rsidR="002334F6" w:rsidRPr="0075525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75525C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)</w:t>
      </w:r>
    </w:p>
    <w:p w:rsidR="00C22416" w:rsidRPr="0075525C" w:rsidRDefault="00C22416" w:rsidP="00C22416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:rsidR="005E22A0" w:rsidRPr="0075525C" w:rsidRDefault="005E22A0" w:rsidP="00BF23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75525C">
        <w:rPr>
          <w:color w:val="000000" w:themeColor="text1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Федеральным законом от 6 октября 2003 г. №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131</w:t>
      </w:r>
      <w:r w:rsidR="00B44F0B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Уставом Калачинского муниципального района Омской области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на основании обращения от _____________№ ______________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Администрация Калачинского муниципального района Омской области постановляет:</w:t>
      </w:r>
    </w:p>
    <w:p w:rsidR="005E22A0" w:rsidRPr="0075525C" w:rsidRDefault="005E22A0" w:rsidP="00EF7AB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Осуществить подготовку документации </w:t>
      </w:r>
      <w:r w:rsidR="002334F6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75525C">
        <w:rPr>
          <w:rFonts w:ascii="Times New Roman" w:hAnsi="Times New Roman"/>
          <w:color w:val="000000" w:themeColor="text1"/>
          <w:spacing w:val="-4"/>
          <w:sz w:val="20"/>
          <w:szCs w:val="20"/>
        </w:rPr>
        <w:t>(указать вид документации по планировке территории: проект планировки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0"/>
          <w:szCs w:val="20"/>
        </w:rPr>
        <w:t>территории и проект межевания территории / проект межевания территории),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границах:</w:t>
      </w:r>
      <w:r w:rsidR="00ED10CF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________________________________.</w:t>
      </w:r>
    </w:p>
    <w:p w:rsidR="002334F6" w:rsidRPr="0075525C" w:rsidRDefault="002334F6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(</w:t>
      </w:r>
      <w:r w:rsidR="0093111D" w:rsidRPr="0075525C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В</w:t>
      </w:r>
      <w:r w:rsidRPr="0075525C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 xml:space="preserve"> случае внесения изменений):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утвержденную: __________________</w:t>
      </w:r>
    </w:p>
    <w:p w:rsidR="002334F6" w:rsidRPr="0075525C" w:rsidRDefault="002334F6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2334F6" w:rsidRPr="0075525C" w:rsidRDefault="002334F6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Cs w:val="28"/>
        </w:rPr>
      </w:pPr>
      <w:r w:rsidRPr="0075525C">
        <w:rPr>
          <w:rFonts w:ascii="Times New Roman" w:hAnsi="Times New Roman"/>
          <w:i/>
          <w:color w:val="000000" w:themeColor="text1"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2334F6" w:rsidRPr="0075525C" w:rsidRDefault="002334F6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-4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в отношении территории (ее отдельных частей) _________________________</w:t>
      </w:r>
      <w:r w:rsidRPr="0075525C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 (кадастровый номер земельного участка или описание границ территории согласно прилагаемой схеме).</w:t>
      </w:r>
    </w:p>
    <w:p w:rsidR="005E22A0" w:rsidRPr="0075525C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2. Поручить обеспечить подготовку документации</w:t>
      </w:r>
      <w:r w:rsidR="0093111D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(по внесению изменений в документацию)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75525C">
        <w:rPr>
          <w:rFonts w:ascii="Times New Roman" w:hAnsi="Times New Roman"/>
          <w:color w:val="000000" w:themeColor="text1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93111D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________________________________________________</w:t>
      </w:r>
      <w:r w:rsidR="0093111D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E22A0" w:rsidRPr="0075525C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5E22A0" w:rsidRPr="0075525C" w:rsidRDefault="002334F6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Подготовленную документацию </w:t>
      </w:r>
      <w:r w:rsidR="0093111D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="005E22A0" w:rsidRPr="0075525C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представить в ____________________ для утверждения в срок не позднее ___________________.</w:t>
      </w:r>
    </w:p>
    <w:p w:rsidR="005E22A0" w:rsidRPr="0075525C" w:rsidRDefault="002334F6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. Опубликовать настоящее постан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овление в «___________________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___».</w:t>
      </w:r>
    </w:p>
    <w:p w:rsidR="005E22A0" w:rsidRPr="0075525C" w:rsidRDefault="002334F6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5E22A0" w:rsidRPr="0075525C" w:rsidRDefault="005E22A0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со дня опубликования настоящего постановлени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="001D467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до момента назначения публичных слушаний или общественных обсуждений.</w:t>
      </w:r>
    </w:p>
    <w:p w:rsidR="005E22A0" w:rsidRPr="0075525C" w:rsidRDefault="002334F6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7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Настоящее </w:t>
      </w:r>
      <w:r w:rsidR="0093111D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постановление 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Pr="0075525C" w:rsidRDefault="002334F6" w:rsidP="00EF7AB7">
      <w:pPr>
        <w:spacing w:after="0" w:line="240" w:lineRule="auto"/>
        <w:ind w:right="-57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8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. Контроль исполнени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1D467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постановления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возложить на </w:t>
      </w:r>
      <w:r w:rsidR="00ED10CF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</w:t>
      </w:r>
      <w:r w:rsidR="00BF239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____________________________________________________________________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013FFC" w:rsidRPr="0075525C" w:rsidRDefault="00013FFC" w:rsidP="00EF7A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013FFC" w:rsidRPr="0075525C" w:rsidRDefault="00013FFC" w:rsidP="00EF7A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5E22A0" w:rsidRPr="0075525C" w:rsidRDefault="005E22A0" w:rsidP="00EF7A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75525C">
        <w:rPr>
          <w:rFonts w:ascii="Times New Roman" w:hAnsi="Times New Roman"/>
          <w:color w:val="000000" w:themeColor="text1"/>
          <w:sz w:val="28"/>
          <w:szCs w:val="24"/>
        </w:rPr>
        <w:t>Должностное лицо (ФИО)</w:t>
      </w:r>
    </w:p>
    <w:p w:rsidR="00C22416" w:rsidRPr="0075525C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5525C">
        <w:rPr>
          <w:rFonts w:ascii="Times New Roman" w:hAnsi="Times New Roman"/>
          <w:color w:val="000000" w:themeColor="text1"/>
          <w:sz w:val="20"/>
          <w:szCs w:val="20"/>
        </w:rPr>
        <w:t>(подпись</w:t>
      </w:r>
      <w:r w:rsidR="002334F6" w:rsidRPr="0075525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22416" w:rsidRPr="0075525C" w:rsidRDefault="00C22416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  <w:sectPr w:rsidR="00C22416" w:rsidRPr="0075525C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75525C" w:rsidRDefault="005E22A0" w:rsidP="00EF7AB7">
      <w:pPr>
        <w:widowControl w:val="0"/>
        <w:tabs>
          <w:tab w:val="left" w:leader="underscore" w:pos="9955"/>
        </w:tabs>
        <w:spacing w:after="0" w:line="240" w:lineRule="auto"/>
        <w:ind w:left="4395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</w:t>
      </w:r>
      <w:r w:rsidR="00A6600C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3</w:t>
      </w: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</w:p>
    <w:p w:rsidR="005E22A0" w:rsidRPr="0075525C" w:rsidRDefault="005E22A0" w:rsidP="00EF7AB7">
      <w:pPr>
        <w:widowControl w:val="0"/>
        <w:spacing w:after="0" w:line="240" w:lineRule="auto"/>
        <w:ind w:left="4395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</w:t>
      </w:r>
      <w:r w:rsidR="00577D37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                  </w:t>
      </w: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 предоставлению </w:t>
      </w:r>
      <w:r w:rsidR="00CB1538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муниципальной услуги</w:t>
      </w: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A6600C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3E6FB0" w:rsidRPr="0075525C" w:rsidRDefault="003E6FB0" w:rsidP="00EF7AB7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КАЛАЧИНСКОГО МУНИЦИПАЛЬНОГО РАЙОНА</w:t>
      </w: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600C" w:rsidRPr="0075525C" w:rsidRDefault="00A6600C" w:rsidP="00A660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25C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A6600C" w:rsidRPr="0075525C" w:rsidRDefault="00A6600C" w:rsidP="00A660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25C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A6600C" w:rsidRPr="0075525C" w:rsidRDefault="00A6600C" w:rsidP="00A660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25C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A6600C" w:rsidRPr="0075525C" w:rsidRDefault="00A6600C" w:rsidP="00A660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3E6FB0" w:rsidRPr="0075525C" w:rsidRDefault="003E6FB0" w:rsidP="00EF7A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5E22A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 </w:t>
      </w:r>
      <w:r w:rsidR="005E22A0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отказе в подготовке документации </w:t>
      </w: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(по внесению изменений </w:t>
      </w:r>
    </w:p>
    <w:p w:rsidR="005E22A0" w:rsidRPr="0075525C" w:rsidRDefault="003E6FB0" w:rsidP="00EF7A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в документацию) </w:t>
      </w:r>
      <w:r w:rsidR="005E22A0" w:rsidRPr="0075525C">
        <w:rPr>
          <w:rFonts w:ascii="Times New Roman" w:hAnsi="Times New Roman"/>
          <w:color w:val="000000" w:themeColor="text1"/>
          <w:sz w:val="28"/>
          <w:szCs w:val="28"/>
        </w:rPr>
        <w:t xml:space="preserve">по планировке территории </w:t>
      </w:r>
    </w:p>
    <w:p w:rsidR="005E22A0" w:rsidRPr="0075525C" w:rsidRDefault="00C55B9E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5525C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E22A0" w:rsidRPr="0075525C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75525C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75525C">
        <w:rPr>
          <w:color w:val="000000" w:themeColor="text1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Уставом Калачинского муниципального района Омской области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, на основании обращения от _____________№ ______________</w:t>
      </w:r>
      <w:r w:rsidR="00A6600C" w:rsidRPr="0075525C">
        <w:t xml:space="preserve"> 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E22A0" w:rsidRPr="0075525C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Отказать в подготовке документации </w:t>
      </w:r>
      <w:r w:rsidR="003E6FB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</w:t>
      </w:r>
      <w:r w:rsidR="003E6FB0"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и: проект планировки территории </w:t>
      </w:r>
      <w:r w:rsidRPr="0075525C">
        <w:rPr>
          <w:rFonts w:ascii="Times New Roman" w:hAnsi="Times New Roman"/>
          <w:color w:val="000000" w:themeColor="text1"/>
          <w:spacing w:val="-4"/>
          <w:sz w:val="24"/>
          <w:szCs w:val="24"/>
        </w:rPr>
        <w:t>и проект межевания территории / проект межевания территории)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, в отношении территории:</w:t>
      </w:r>
      <w:r w:rsidR="00EA703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</w:t>
      </w:r>
    </w:p>
    <w:p w:rsidR="005E22A0" w:rsidRPr="0075525C" w:rsidRDefault="00A6600C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Cs w:val="28"/>
        </w:rPr>
      </w:pPr>
      <w:r w:rsidRPr="0075525C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      </w:t>
      </w:r>
      <w:r w:rsidR="005E22A0" w:rsidRPr="0075525C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  (указывается описание местонахождения территории, описание границ территории)</w:t>
      </w:r>
    </w:p>
    <w:p w:rsidR="005E22A0" w:rsidRPr="0075525C" w:rsidRDefault="005E22A0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по следующим основаниям:</w:t>
      </w:r>
      <w:r w:rsidR="00EA7034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______________________________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</w:t>
      </w:r>
    </w:p>
    <w:p w:rsidR="005E22A0" w:rsidRPr="0075525C" w:rsidRDefault="005E22A0" w:rsidP="00EF7AB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Опубликовать настоящее </w:t>
      </w:r>
      <w:r w:rsidR="003E6FB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решение постановление в «_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</w:t>
      </w:r>
      <w:r w:rsidR="003E6FB0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__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».</w:t>
      </w:r>
    </w:p>
    <w:p w:rsidR="003E6FB0" w:rsidRPr="0075525C" w:rsidRDefault="003E6FB0" w:rsidP="00EF7AB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E6FB0" w:rsidRPr="0075525C" w:rsidRDefault="003E6FB0" w:rsidP="00EF7AB7">
      <w:pPr>
        <w:pStyle w:val="a3"/>
        <w:numPr>
          <w:ilvl w:val="0"/>
          <w:numId w:val="5"/>
        </w:numPr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Контроль исполнения настоящего постановлени</w:t>
      </w:r>
      <w:r w:rsidR="008623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</w:t>
      </w:r>
      <w:r w:rsidR="00A6600C"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озложить на ___</w:t>
      </w:r>
      <w:r w:rsidRPr="0075525C">
        <w:rPr>
          <w:rFonts w:ascii="Times New Roman" w:hAnsi="Times New Roman"/>
          <w:color w:val="000000" w:themeColor="text1"/>
          <w:spacing w:val="-4"/>
          <w:sz w:val="28"/>
          <w:szCs w:val="28"/>
        </w:rPr>
        <w:t>_.</w:t>
      </w:r>
    </w:p>
    <w:p w:rsidR="005E22A0" w:rsidRPr="0075525C" w:rsidRDefault="005E22A0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5525C">
        <w:rPr>
          <w:rFonts w:ascii="Times New Roman" w:hAnsi="Times New Roman"/>
          <w:color w:val="000000" w:themeColor="text1"/>
          <w:sz w:val="28"/>
          <w:szCs w:val="24"/>
        </w:rPr>
        <w:t xml:space="preserve">Настоящее </w:t>
      </w:r>
      <w:r w:rsidR="003E6FB0" w:rsidRPr="0075525C">
        <w:rPr>
          <w:rFonts w:ascii="Times New Roman" w:hAnsi="Times New Roman"/>
          <w:color w:val="000000" w:themeColor="text1"/>
          <w:sz w:val="28"/>
          <w:szCs w:val="24"/>
        </w:rPr>
        <w:t>постановление</w:t>
      </w:r>
      <w:r w:rsidRPr="0075525C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2A0" w:rsidRPr="0075525C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75525C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  <w:r w:rsidRPr="0075525C">
        <w:rPr>
          <w:rFonts w:ascii="Times New Roman" w:hAnsi="Times New Roman"/>
          <w:color w:val="000000" w:themeColor="text1"/>
          <w:sz w:val="28"/>
          <w:szCs w:val="24"/>
        </w:rPr>
        <w:t>Должностное лицо (ФИО)</w:t>
      </w:r>
    </w:p>
    <w:p w:rsidR="00C22416" w:rsidRPr="0075525C" w:rsidRDefault="005E22A0" w:rsidP="00A6600C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  <w:sectPr w:rsidR="00C22416" w:rsidRPr="0075525C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5525C">
        <w:rPr>
          <w:rFonts w:ascii="Times New Roman" w:hAnsi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  <w:r w:rsidR="00A6600C" w:rsidRPr="0075525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5525C">
        <w:rPr>
          <w:rFonts w:ascii="Times New Roman" w:hAnsi="Times New Roman"/>
          <w:color w:val="000000" w:themeColor="text1"/>
          <w:sz w:val="20"/>
          <w:szCs w:val="20"/>
        </w:rPr>
        <w:t>предоставление муниципальной услуги</w:t>
      </w:r>
    </w:p>
    <w:p w:rsidR="005E22A0" w:rsidRPr="0075525C" w:rsidRDefault="005E22A0" w:rsidP="00EF7AB7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</w:t>
      </w:r>
      <w:r w:rsidR="00A6600C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4</w:t>
      </w: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</w:p>
    <w:p w:rsidR="001D4674" w:rsidRPr="0075525C" w:rsidRDefault="001D4674" w:rsidP="00EF7AB7">
      <w:pPr>
        <w:widowControl w:val="0"/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                   по предоставлению муниципальной услуги </w:t>
      </w:r>
      <w:r w:rsidR="00A6600C"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 «Принятие решения</w:t>
      </w:r>
    </w:p>
    <w:p w:rsidR="003E6FB0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b/>
          <w:color w:val="000000" w:themeColor="text1"/>
          <w:sz w:val="28"/>
          <w:szCs w:val="28"/>
        </w:rPr>
        <w:t>о подготовке документации по планировке территории»</w: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EEE7D" wp14:editId="2B4FE124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924550" cy="1404620"/>
                <wp:effectExtent l="0" t="0" r="19050" b="2095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52" w:rsidRPr="00A86252" w:rsidRDefault="00A86252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прилагаемых к нему документов (далее - заявление)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EEE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5.3pt;margin-top:30.2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">
                <v:textbox style="mso-fit-shape-to-text:t">
                  <w:txbxContent>
                    <w:p w:rsidR="00A86252" w:rsidRPr="00A86252" w:rsidRDefault="00A86252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прилагаемых к нему документов (далее - заявление)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D6DA8" wp14:editId="1204AEE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0" cy="2857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98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2.2pt;width:0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7C5B0" wp14:editId="1D27D9FD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924550" cy="1404620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52" w:rsidRPr="00A86252" w:rsidRDefault="00A86252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документов и недостающей информации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7C5B0" id="_x0000_s1027" type="#_x0000_t202" style="position:absolute;left:0;text-align:left;margin-left:415.3pt;margin-top:16.35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">
                <v:textbox style="mso-fit-shape-to-text:t">
                  <w:txbxContent>
                    <w:p w:rsidR="00A86252" w:rsidRPr="00A86252" w:rsidRDefault="00A86252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документов и недостающей информации в рамках межведомственного взаимодействия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28BB7" wp14:editId="3A16A5E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CFC" id="Прямая со стрелкой 6" o:spid="_x0000_s1026" type="#_x0000_t32" style="position:absolute;margin-left:0;margin-top:2.4pt;width:0;height:2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5E13E" wp14:editId="604EE508">
                <wp:simplePos x="0" y="0"/>
                <wp:positionH relativeFrom="margin">
                  <wp:align>center</wp:align>
                </wp:positionH>
                <wp:positionV relativeFrom="paragraph">
                  <wp:posOffset>1119505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2A11" id="Прямая со стрелкой 7" o:spid="_x0000_s1026" type="#_x0000_t32" style="position:absolute;margin-left:0;margin-top:88.15pt;width:0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2706BF" wp14:editId="3A3AD42F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924550" cy="1404620"/>
                <wp:effectExtent l="0" t="0" r="19050" b="127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52" w:rsidRPr="00A86252" w:rsidRDefault="00A86252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прилагаемых к нему документов, 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706BF" id="_x0000_s1028" type="#_x0000_t202" style="position:absolute;left:0;text-align:left;margin-left:415.3pt;margin-top:16.25pt;width:466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">
                <v:textbox style="mso-fit-shape-to-text:t">
                  <w:txbxContent>
                    <w:p w:rsidR="00A86252" w:rsidRPr="00A86252" w:rsidRDefault="00A86252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прилагаемых к нему документов, 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46C78C" wp14:editId="2E623162">
                <wp:simplePos x="0" y="0"/>
                <wp:positionH relativeFrom="margin">
                  <wp:posOffset>-3810</wp:posOffset>
                </wp:positionH>
                <wp:positionV relativeFrom="paragraph">
                  <wp:posOffset>1336816</wp:posOffset>
                </wp:positionV>
                <wp:extent cx="5924550" cy="1404620"/>
                <wp:effectExtent l="0" t="0" r="19050" b="158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52" w:rsidRPr="00A86252" w:rsidRDefault="00A86252" w:rsidP="00A862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6C78C" id="_x0000_s1029" type="#_x0000_t202" style="position:absolute;left:0;text-align:left;margin-left:-.3pt;margin-top:105.25pt;width:46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">
                <v:textbox style="mso-fit-shape-to-text:t">
                  <w:txbxContent>
                    <w:p w:rsidR="00A86252" w:rsidRPr="00A86252" w:rsidRDefault="00A86252" w:rsidP="00A862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Приложение № 5 </w:t>
      </w:r>
    </w:p>
    <w:p w:rsidR="00A86252" w:rsidRPr="0075525C" w:rsidRDefault="00A86252" w:rsidP="00A86252">
      <w:pPr>
        <w:widowControl w:val="0"/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75525C">
        <w:rPr>
          <w:rFonts w:ascii="Times New Roman" w:hAnsi="Times New Roman"/>
          <w:color w:val="000000" w:themeColor="text1"/>
          <w:sz w:val="28"/>
          <w:szCs w:val="28"/>
          <w:lang w:bidi="ru-RU"/>
        </w:rPr>
        <w:t>к Административному регламенту                    по предоставлению муниципальной услуги «Принятие решения о подготовке документации по планировке территории»</w:t>
      </w:r>
    </w:p>
    <w:p w:rsidR="00A86252" w:rsidRPr="0075525C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252" w:rsidRPr="0075525C" w:rsidRDefault="00A86252" w:rsidP="00A86252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252" w:rsidRPr="0075525C" w:rsidRDefault="00227F73" w:rsidP="00227F73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Главе Калачинского муниципального района Омской области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    (Ф.И.О. физического лица либо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 полное наименование юридического лица)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Адрес проживания (местонахождение)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 ___________________,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Адрес электронной почты (при наличии),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почтовый адрес, по которым должен быть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75525C">
        <w:rPr>
          <w:rFonts w:ascii="Times New Roman" w:hAnsi="Times New Roman" w:cs="Times New Roman"/>
          <w:sz w:val="20"/>
          <w:szCs w:val="20"/>
        </w:rPr>
        <w:t xml:space="preserve">                                    направлен ответ: ______________________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ЖАЛОБА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на решения, принятые (осуществляемые) в ходе</w:t>
      </w:r>
    </w:p>
    <w:p w:rsidR="00227F73" w:rsidRPr="0075525C" w:rsidRDefault="00A86252" w:rsidP="00227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Администраци</w:t>
      </w:r>
      <w:r w:rsidR="00227F73" w:rsidRPr="0075525C">
        <w:rPr>
          <w:rFonts w:ascii="Times New Roman" w:hAnsi="Times New Roman" w:cs="Times New Roman"/>
          <w:sz w:val="28"/>
          <w:szCs w:val="28"/>
        </w:rPr>
        <w:t>ей</w:t>
      </w:r>
      <w:r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="00227F73" w:rsidRPr="0075525C">
        <w:rPr>
          <w:rFonts w:ascii="Times New Roman" w:hAnsi="Times New Roman" w:cs="Times New Roman"/>
          <w:sz w:val="28"/>
          <w:szCs w:val="28"/>
        </w:rPr>
        <w:t>Калачинского муниципального района Омской области</w:t>
      </w:r>
      <w:r w:rsidRPr="0075525C">
        <w:rPr>
          <w:rFonts w:ascii="Times New Roman" w:hAnsi="Times New Roman" w:cs="Times New Roman"/>
          <w:sz w:val="28"/>
          <w:szCs w:val="28"/>
        </w:rPr>
        <w:t xml:space="preserve"> на действия (бездействие)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ФИО (должностного лица Администрации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Калачинского муниципального района Омской области</w:t>
      </w:r>
      <w:r w:rsidRPr="0075525C">
        <w:rPr>
          <w:rFonts w:ascii="Times New Roman" w:hAnsi="Times New Roman" w:cs="Times New Roman"/>
          <w:sz w:val="28"/>
          <w:szCs w:val="28"/>
        </w:rPr>
        <w:t>,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7F73" w:rsidRPr="0075525C" w:rsidRDefault="00A8625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Краткое изложение обжалуемых решений, принятых (осуществляемых) в ходе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>Администраци</w:t>
      </w:r>
      <w:r w:rsidR="00227F73" w:rsidRPr="0075525C">
        <w:rPr>
          <w:rFonts w:ascii="Times New Roman" w:hAnsi="Times New Roman" w:cs="Times New Roman"/>
          <w:sz w:val="28"/>
          <w:szCs w:val="28"/>
        </w:rPr>
        <w:t>ей</w:t>
      </w:r>
      <w:r w:rsidRPr="0075525C">
        <w:rPr>
          <w:rFonts w:ascii="Times New Roman" w:hAnsi="Times New Roman" w:cs="Times New Roman"/>
          <w:sz w:val="28"/>
          <w:szCs w:val="28"/>
        </w:rPr>
        <w:t>, действий (бездействия)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27F73" w:rsidRPr="0075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75525C">
        <w:rPr>
          <w:rFonts w:ascii="Times New Roman" w:hAnsi="Times New Roman" w:cs="Times New Roman"/>
          <w:sz w:val="28"/>
          <w:szCs w:val="28"/>
        </w:rPr>
        <w:t>, муниципального служащего,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 xml:space="preserve">обстоятельств, повлекших нарушение прав и законных интересов </w:t>
      </w:r>
      <w:r w:rsidRPr="0075525C">
        <w:rPr>
          <w:rFonts w:ascii="Times New Roman" w:hAnsi="Times New Roman" w:cs="Times New Roman"/>
          <w:sz w:val="28"/>
          <w:szCs w:val="28"/>
        </w:rPr>
        <w:lastRenderedPageBreak/>
        <w:t>заявителя,</w:t>
      </w:r>
      <w:r w:rsidR="00227F73" w:rsidRPr="0075525C">
        <w:rPr>
          <w:rFonts w:ascii="Times New Roman" w:hAnsi="Times New Roman" w:cs="Times New Roman"/>
          <w:sz w:val="28"/>
          <w:szCs w:val="28"/>
        </w:rPr>
        <w:t xml:space="preserve"> </w:t>
      </w:r>
      <w:r w:rsidRPr="0075525C">
        <w:rPr>
          <w:rFonts w:ascii="Times New Roman" w:hAnsi="Times New Roman" w:cs="Times New Roman"/>
          <w:sz w:val="28"/>
          <w:szCs w:val="28"/>
        </w:rPr>
        <w:t>иных сведений, которые заявитель считает необходимым сообщить.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75525C" w:rsidRDefault="00A86252" w:rsidP="00A86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Фамилия, имя, отчество физического лица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либо руководителя юридического лица       _</w:t>
      </w:r>
      <w:r w:rsidR="00227F73" w:rsidRPr="0075525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(уполномоченного представителя)         _________________________________</w:t>
      </w:r>
    </w:p>
    <w:p w:rsidR="00A86252" w:rsidRPr="0075525C" w:rsidRDefault="00A8625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(подпись)</w:t>
      </w:r>
    </w:p>
    <w:p w:rsidR="00A86252" w:rsidRDefault="00497492" w:rsidP="00227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25C">
        <w:rPr>
          <w:rFonts w:ascii="Times New Roman" w:hAnsi="Times New Roman" w:cs="Times New Roman"/>
          <w:sz w:val="28"/>
          <w:szCs w:val="28"/>
        </w:rPr>
        <w:t>«___»</w:t>
      </w:r>
      <w:r w:rsidR="00A86252" w:rsidRPr="0075525C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A86252" w:rsidRPr="00A86252" w:rsidRDefault="00A86252" w:rsidP="00A8625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86252" w:rsidRPr="00A86252" w:rsidSect="00A6600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A1" w:rsidRDefault="006C0DA1" w:rsidP="001A3A0A">
      <w:pPr>
        <w:spacing w:after="0" w:line="240" w:lineRule="auto"/>
      </w:pPr>
      <w:r>
        <w:separator/>
      </w:r>
    </w:p>
  </w:endnote>
  <w:endnote w:type="continuationSeparator" w:id="0">
    <w:p w:rsidR="006C0DA1" w:rsidRDefault="006C0DA1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A1" w:rsidRDefault="006C0DA1" w:rsidP="001A3A0A">
      <w:pPr>
        <w:spacing w:after="0" w:line="240" w:lineRule="auto"/>
      </w:pPr>
      <w:r>
        <w:separator/>
      </w:r>
    </w:p>
  </w:footnote>
  <w:footnote w:type="continuationSeparator" w:id="0">
    <w:p w:rsidR="006C0DA1" w:rsidRDefault="006C0DA1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168"/>
    </w:sdtPr>
    <w:sdtEndPr>
      <w:rPr>
        <w:rFonts w:ascii="Times New Roman" w:hAnsi="Times New Roman" w:cs="Times New Roman"/>
        <w:sz w:val="28"/>
        <w:szCs w:val="28"/>
      </w:rPr>
    </w:sdtEndPr>
    <w:sdtContent>
      <w:p w:rsidR="006C0DA1" w:rsidRPr="00360498" w:rsidRDefault="006C0D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8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0DA1" w:rsidRDefault="006C0D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623"/>
    <w:multiLevelType w:val="hybridMultilevel"/>
    <w:tmpl w:val="BE181084"/>
    <w:lvl w:ilvl="0" w:tplc="E59670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2F44C8"/>
    <w:multiLevelType w:val="hybridMultilevel"/>
    <w:tmpl w:val="B140661E"/>
    <w:lvl w:ilvl="0" w:tplc="72A476FC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7569B4"/>
    <w:multiLevelType w:val="hybridMultilevel"/>
    <w:tmpl w:val="6C1CE4A8"/>
    <w:lvl w:ilvl="0" w:tplc="64D22882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FC45D3"/>
    <w:multiLevelType w:val="multilevel"/>
    <w:tmpl w:val="7542D09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0A8D"/>
    <w:rsid w:val="00002716"/>
    <w:rsid w:val="00012633"/>
    <w:rsid w:val="00013FFC"/>
    <w:rsid w:val="00020856"/>
    <w:rsid w:val="00022805"/>
    <w:rsid w:val="000254EC"/>
    <w:rsid w:val="000325AC"/>
    <w:rsid w:val="00041086"/>
    <w:rsid w:val="0005104E"/>
    <w:rsid w:val="000545CA"/>
    <w:rsid w:val="00056BAD"/>
    <w:rsid w:val="00061CE7"/>
    <w:rsid w:val="00063F3E"/>
    <w:rsid w:val="000756C7"/>
    <w:rsid w:val="000769F0"/>
    <w:rsid w:val="000860A3"/>
    <w:rsid w:val="000A307B"/>
    <w:rsid w:val="000E2CFF"/>
    <w:rsid w:val="000F5EFE"/>
    <w:rsid w:val="00102C66"/>
    <w:rsid w:val="00104EB0"/>
    <w:rsid w:val="0011229D"/>
    <w:rsid w:val="0011302E"/>
    <w:rsid w:val="001138DB"/>
    <w:rsid w:val="001164D2"/>
    <w:rsid w:val="00134269"/>
    <w:rsid w:val="00137128"/>
    <w:rsid w:val="0014411D"/>
    <w:rsid w:val="001449B8"/>
    <w:rsid w:val="001456EE"/>
    <w:rsid w:val="001562A9"/>
    <w:rsid w:val="001562F3"/>
    <w:rsid w:val="001571E0"/>
    <w:rsid w:val="00174E60"/>
    <w:rsid w:val="00177C65"/>
    <w:rsid w:val="00181F6D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D4674"/>
    <w:rsid w:val="001E696D"/>
    <w:rsid w:val="002065B1"/>
    <w:rsid w:val="00215AAA"/>
    <w:rsid w:val="00227F73"/>
    <w:rsid w:val="00232412"/>
    <w:rsid w:val="0023312D"/>
    <w:rsid w:val="002334F6"/>
    <w:rsid w:val="00235AC6"/>
    <w:rsid w:val="0026700F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3C3F"/>
    <w:rsid w:val="002C50FD"/>
    <w:rsid w:val="002D2F2F"/>
    <w:rsid w:val="002D3364"/>
    <w:rsid w:val="00302081"/>
    <w:rsid w:val="00303172"/>
    <w:rsid w:val="00311D3F"/>
    <w:rsid w:val="00320870"/>
    <w:rsid w:val="003213D6"/>
    <w:rsid w:val="00330145"/>
    <w:rsid w:val="0033556D"/>
    <w:rsid w:val="003357CE"/>
    <w:rsid w:val="00335EA4"/>
    <w:rsid w:val="00341303"/>
    <w:rsid w:val="0034285A"/>
    <w:rsid w:val="00347A48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3C06"/>
    <w:rsid w:val="0039574F"/>
    <w:rsid w:val="00395B48"/>
    <w:rsid w:val="00397C92"/>
    <w:rsid w:val="003A0487"/>
    <w:rsid w:val="003D1FF7"/>
    <w:rsid w:val="003D2923"/>
    <w:rsid w:val="003E00F5"/>
    <w:rsid w:val="003E108B"/>
    <w:rsid w:val="003E6FB0"/>
    <w:rsid w:val="003F10B0"/>
    <w:rsid w:val="003F484A"/>
    <w:rsid w:val="00405622"/>
    <w:rsid w:val="00415CF4"/>
    <w:rsid w:val="00417D9D"/>
    <w:rsid w:val="004209F3"/>
    <w:rsid w:val="00430729"/>
    <w:rsid w:val="00457C99"/>
    <w:rsid w:val="00465898"/>
    <w:rsid w:val="00466333"/>
    <w:rsid w:val="00473399"/>
    <w:rsid w:val="0047408E"/>
    <w:rsid w:val="00480E39"/>
    <w:rsid w:val="00492638"/>
    <w:rsid w:val="00497492"/>
    <w:rsid w:val="00497736"/>
    <w:rsid w:val="004B405F"/>
    <w:rsid w:val="004C0D09"/>
    <w:rsid w:val="004C10A8"/>
    <w:rsid w:val="004C6831"/>
    <w:rsid w:val="004D17EB"/>
    <w:rsid w:val="004D414C"/>
    <w:rsid w:val="004D7C96"/>
    <w:rsid w:val="004E4430"/>
    <w:rsid w:val="004F1215"/>
    <w:rsid w:val="004F4B4D"/>
    <w:rsid w:val="004F509A"/>
    <w:rsid w:val="005017C8"/>
    <w:rsid w:val="00503A15"/>
    <w:rsid w:val="00514C92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77D37"/>
    <w:rsid w:val="005A2706"/>
    <w:rsid w:val="005B2A5E"/>
    <w:rsid w:val="005C1072"/>
    <w:rsid w:val="005C4AC4"/>
    <w:rsid w:val="005D0A86"/>
    <w:rsid w:val="005D0E8E"/>
    <w:rsid w:val="005D251F"/>
    <w:rsid w:val="005D3700"/>
    <w:rsid w:val="005D7D73"/>
    <w:rsid w:val="005E12B7"/>
    <w:rsid w:val="005E22A0"/>
    <w:rsid w:val="005E7921"/>
    <w:rsid w:val="005F0C91"/>
    <w:rsid w:val="00613EA5"/>
    <w:rsid w:val="0061657A"/>
    <w:rsid w:val="006275F1"/>
    <w:rsid w:val="00633122"/>
    <w:rsid w:val="00641A4A"/>
    <w:rsid w:val="00645182"/>
    <w:rsid w:val="00645E73"/>
    <w:rsid w:val="006579B2"/>
    <w:rsid w:val="00663255"/>
    <w:rsid w:val="00665B5F"/>
    <w:rsid w:val="0066797B"/>
    <w:rsid w:val="006733A1"/>
    <w:rsid w:val="00676A7A"/>
    <w:rsid w:val="00687BA0"/>
    <w:rsid w:val="00690EFE"/>
    <w:rsid w:val="006955D5"/>
    <w:rsid w:val="006A781D"/>
    <w:rsid w:val="006A7C6D"/>
    <w:rsid w:val="006A7CAF"/>
    <w:rsid w:val="006B0358"/>
    <w:rsid w:val="006B0A3F"/>
    <w:rsid w:val="006B6A82"/>
    <w:rsid w:val="006C0DA1"/>
    <w:rsid w:val="006C37C8"/>
    <w:rsid w:val="006D2E39"/>
    <w:rsid w:val="006E030C"/>
    <w:rsid w:val="006E2779"/>
    <w:rsid w:val="006E3B90"/>
    <w:rsid w:val="006E46B8"/>
    <w:rsid w:val="006E4C0C"/>
    <w:rsid w:val="006F0628"/>
    <w:rsid w:val="006F1C2C"/>
    <w:rsid w:val="006F2E1A"/>
    <w:rsid w:val="006F6B16"/>
    <w:rsid w:val="007219AE"/>
    <w:rsid w:val="00721B53"/>
    <w:rsid w:val="007313B1"/>
    <w:rsid w:val="00742B57"/>
    <w:rsid w:val="00743030"/>
    <w:rsid w:val="00754C85"/>
    <w:rsid w:val="0075525C"/>
    <w:rsid w:val="00763403"/>
    <w:rsid w:val="00766285"/>
    <w:rsid w:val="007719AF"/>
    <w:rsid w:val="00774DDA"/>
    <w:rsid w:val="0078045F"/>
    <w:rsid w:val="007816DD"/>
    <w:rsid w:val="007A178A"/>
    <w:rsid w:val="007A3134"/>
    <w:rsid w:val="007A501E"/>
    <w:rsid w:val="007A5D5A"/>
    <w:rsid w:val="007B0560"/>
    <w:rsid w:val="007B1C25"/>
    <w:rsid w:val="007E38AB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6230C"/>
    <w:rsid w:val="00863EDD"/>
    <w:rsid w:val="00872B7F"/>
    <w:rsid w:val="00873B27"/>
    <w:rsid w:val="0087620E"/>
    <w:rsid w:val="00884CB9"/>
    <w:rsid w:val="00885255"/>
    <w:rsid w:val="0089652D"/>
    <w:rsid w:val="008B488E"/>
    <w:rsid w:val="008B7350"/>
    <w:rsid w:val="008B7895"/>
    <w:rsid w:val="008C733E"/>
    <w:rsid w:val="008D52ED"/>
    <w:rsid w:val="008D5849"/>
    <w:rsid w:val="008E44E7"/>
    <w:rsid w:val="008E5284"/>
    <w:rsid w:val="008F5A91"/>
    <w:rsid w:val="00907842"/>
    <w:rsid w:val="0091188C"/>
    <w:rsid w:val="00914415"/>
    <w:rsid w:val="00930802"/>
    <w:rsid w:val="0093111D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618"/>
    <w:rsid w:val="009D6F2D"/>
    <w:rsid w:val="009E588A"/>
    <w:rsid w:val="00A02B6A"/>
    <w:rsid w:val="00A035B4"/>
    <w:rsid w:val="00A0423F"/>
    <w:rsid w:val="00A124BF"/>
    <w:rsid w:val="00A14487"/>
    <w:rsid w:val="00A17A30"/>
    <w:rsid w:val="00A20392"/>
    <w:rsid w:val="00A21499"/>
    <w:rsid w:val="00A25424"/>
    <w:rsid w:val="00A32773"/>
    <w:rsid w:val="00A4028C"/>
    <w:rsid w:val="00A559B0"/>
    <w:rsid w:val="00A55ED3"/>
    <w:rsid w:val="00A6599A"/>
    <w:rsid w:val="00A6600C"/>
    <w:rsid w:val="00A76D94"/>
    <w:rsid w:val="00A7717B"/>
    <w:rsid w:val="00A776C3"/>
    <w:rsid w:val="00A77CF1"/>
    <w:rsid w:val="00A86252"/>
    <w:rsid w:val="00A94352"/>
    <w:rsid w:val="00A9517B"/>
    <w:rsid w:val="00A97F3F"/>
    <w:rsid w:val="00AA1823"/>
    <w:rsid w:val="00AA6B69"/>
    <w:rsid w:val="00AA7B5D"/>
    <w:rsid w:val="00AB0EEA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0544A"/>
    <w:rsid w:val="00B10E38"/>
    <w:rsid w:val="00B36080"/>
    <w:rsid w:val="00B40BD1"/>
    <w:rsid w:val="00B42EA7"/>
    <w:rsid w:val="00B44F0B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4B27"/>
    <w:rsid w:val="00BC61FA"/>
    <w:rsid w:val="00BD19AE"/>
    <w:rsid w:val="00BD3317"/>
    <w:rsid w:val="00BD3BB5"/>
    <w:rsid w:val="00BE388F"/>
    <w:rsid w:val="00BF18D4"/>
    <w:rsid w:val="00BF2394"/>
    <w:rsid w:val="00BF46B3"/>
    <w:rsid w:val="00C14B2C"/>
    <w:rsid w:val="00C21FE9"/>
    <w:rsid w:val="00C22416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2B26"/>
    <w:rsid w:val="00C974D2"/>
    <w:rsid w:val="00CA00A1"/>
    <w:rsid w:val="00CB1538"/>
    <w:rsid w:val="00CB26F7"/>
    <w:rsid w:val="00CB55B7"/>
    <w:rsid w:val="00CC32DD"/>
    <w:rsid w:val="00CC347F"/>
    <w:rsid w:val="00CD2D66"/>
    <w:rsid w:val="00CE58A9"/>
    <w:rsid w:val="00CF234E"/>
    <w:rsid w:val="00CF6803"/>
    <w:rsid w:val="00D425C0"/>
    <w:rsid w:val="00D4474B"/>
    <w:rsid w:val="00D4561F"/>
    <w:rsid w:val="00D47A74"/>
    <w:rsid w:val="00D65594"/>
    <w:rsid w:val="00D6747D"/>
    <w:rsid w:val="00D73BCB"/>
    <w:rsid w:val="00D76523"/>
    <w:rsid w:val="00D81C70"/>
    <w:rsid w:val="00D8380B"/>
    <w:rsid w:val="00D83C82"/>
    <w:rsid w:val="00DA3559"/>
    <w:rsid w:val="00DA7298"/>
    <w:rsid w:val="00DC103D"/>
    <w:rsid w:val="00DC41F7"/>
    <w:rsid w:val="00DC4281"/>
    <w:rsid w:val="00DE4696"/>
    <w:rsid w:val="00DE727D"/>
    <w:rsid w:val="00DF1797"/>
    <w:rsid w:val="00DF22F4"/>
    <w:rsid w:val="00DF3CA0"/>
    <w:rsid w:val="00DF3D7C"/>
    <w:rsid w:val="00DF481D"/>
    <w:rsid w:val="00E11E30"/>
    <w:rsid w:val="00E1448A"/>
    <w:rsid w:val="00E149E3"/>
    <w:rsid w:val="00E171C3"/>
    <w:rsid w:val="00E22C0E"/>
    <w:rsid w:val="00E31135"/>
    <w:rsid w:val="00E37C98"/>
    <w:rsid w:val="00E45676"/>
    <w:rsid w:val="00E63F85"/>
    <w:rsid w:val="00E7298D"/>
    <w:rsid w:val="00E7348A"/>
    <w:rsid w:val="00E737AC"/>
    <w:rsid w:val="00E75F6A"/>
    <w:rsid w:val="00E9022B"/>
    <w:rsid w:val="00E91536"/>
    <w:rsid w:val="00E91D65"/>
    <w:rsid w:val="00E93432"/>
    <w:rsid w:val="00EA7034"/>
    <w:rsid w:val="00EB5B0A"/>
    <w:rsid w:val="00EB6EEB"/>
    <w:rsid w:val="00EB75F4"/>
    <w:rsid w:val="00EB7845"/>
    <w:rsid w:val="00EC2059"/>
    <w:rsid w:val="00ED10CF"/>
    <w:rsid w:val="00ED3C95"/>
    <w:rsid w:val="00EE2130"/>
    <w:rsid w:val="00EE3559"/>
    <w:rsid w:val="00EF7AB7"/>
    <w:rsid w:val="00F007D6"/>
    <w:rsid w:val="00F0682E"/>
    <w:rsid w:val="00F1496D"/>
    <w:rsid w:val="00F17FA9"/>
    <w:rsid w:val="00F2228F"/>
    <w:rsid w:val="00F26259"/>
    <w:rsid w:val="00F35727"/>
    <w:rsid w:val="00F41862"/>
    <w:rsid w:val="00F41EF7"/>
    <w:rsid w:val="00F522E8"/>
    <w:rsid w:val="00F52707"/>
    <w:rsid w:val="00F573B9"/>
    <w:rsid w:val="00F61838"/>
    <w:rsid w:val="00F67FCA"/>
    <w:rsid w:val="00F70690"/>
    <w:rsid w:val="00F70F40"/>
    <w:rsid w:val="00F7198F"/>
    <w:rsid w:val="00F737D6"/>
    <w:rsid w:val="00F824BB"/>
    <w:rsid w:val="00F860C6"/>
    <w:rsid w:val="00F906C6"/>
    <w:rsid w:val="00F91D17"/>
    <w:rsid w:val="00FA072F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E572-C1B9-4CD2-A8D8-08BF31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30802"/>
    <w:rPr>
      <w:color w:val="0563C1" w:themeColor="hyperlink"/>
      <w:u w:val="single"/>
    </w:rPr>
  </w:style>
  <w:style w:type="paragraph" w:customStyle="1" w:styleId="1">
    <w:name w:val="р1"/>
    <w:basedOn w:val="ac"/>
    <w:link w:val="10"/>
    <w:qFormat/>
    <w:rsid w:val="00D81C7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2"/>
    <w:basedOn w:val="a"/>
    <w:link w:val="22"/>
    <w:qFormat/>
    <w:rsid w:val="00D81C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0">
    <w:name w:val="р1 Знак"/>
    <w:link w:val="1"/>
    <w:rsid w:val="00D81C7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Р2 Знак"/>
    <w:link w:val="21"/>
    <w:rsid w:val="00D81C70"/>
    <w:rPr>
      <w:rFonts w:ascii="Times New Roman" w:eastAsia="Calibri" w:hAnsi="Times New Roman" w:cs="Times New Roman"/>
      <w:noProof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D81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nsk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372B0401137B0FADDC2B78DE25FB214DDBFD624B8C228AB33F9034418B539978A4C8C6CE39E7483764BB82E1081C036C5B795EEA04345E848DEEt82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372B0401137B0FADDC3575C849A42846D8AA6847852BD8EA60CB69168259CE3FEB91878334ED1C6620EF8CEA55534730487B57F6t0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8&amp;n=196974&amp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29</Pages>
  <Words>8613</Words>
  <Characters>49097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 Т.П.</cp:lastModifiedBy>
  <cp:revision>12</cp:revision>
  <cp:lastPrinted>2021-12-09T08:26:00Z</cp:lastPrinted>
  <dcterms:created xsi:type="dcterms:W3CDTF">2024-04-02T04:41:00Z</dcterms:created>
  <dcterms:modified xsi:type="dcterms:W3CDTF">2024-04-05T03:43:00Z</dcterms:modified>
</cp:coreProperties>
</file>